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D8" w:rsidRPr="00E8624D" w:rsidRDefault="00891BD8" w:rsidP="00891BD8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3020F2" w:rsidRPr="00B60457" w:rsidRDefault="003020F2" w:rsidP="007776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60457">
        <w:rPr>
          <w:rFonts w:ascii="Times New Roman" w:hAnsi="Times New Roman"/>
          <w:b/>
          <w:sz w:val="24"/>
          <w:szCs w:val="24"/>
        </w:rPr>
        <w:t>Методические рекомендации по расчёту индикаторов (показателей) государственной программы Алтайского края «Развитие культуры Алтайского края» на 2015-2020 годы по направлению «</w:t>
      </w:r>
      <w:r w:rsidR="001A5A32" w:rsidRPr="00B60457">
        <w:rPr>
          <w:rFonts w:ascii="Times New Roman" w:hAnsi="Times New Roman"/>
          <w:b/>
          <w:sz w:val="24"/>
          <w:szCs w:val="24"/>
        </w:rPr>
        <w:t>Библ</w:t>
      </w:r>
      <w:r w:rsidR="0077765D" w:rsidRPr="00B60457">
        <w:rPr>
          <w:rFonts w:ascii="Times New Roman" w:hAnsi="Times New Roman"/>
          <w:b/>
          <w:sz w:val="24"/>
          <w:szCs w:val="24"/>
        </w:rPr>
        <w:t>и</w:t>
      </w:r>
      <w:r w:rsidR="001A5A32" w:rsidRPr="00B60457">
        <w:rPr>
          <w:rFonts w:ascii="Times New Roman" w:hAnsi="Times New Roman"/>
          <w:b/>
          <w:sz w:val="24"/>
          <w:szCs w:val="24"/>
        </w:rPr>
        <w:t xml:space="preserve">отечное </w:t>
      </w:r>
      <w:r w:rsidRPr="00B60457">
        <w:rPr>
          <w:rFonts w:ascii="Times New Roman" w:hAnsi="Times New Roman"/>
          <w:b/>
          <w:sz w:val="24"/>
          <w:szCs w:val="24"/>
        </w:rPr>
        <w:t>дело»</w:t>
      </w:r>
    </w:p>
    <w:p w:rsidR="001A5A32" w:rsidRPr="00B60457" w:rsidRDefault="001A5A32" w:rsidP="0077765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5A32" w:rsidRPr="00B60457" w:rsidRDefault="001A5A32" w:rsidP="001A5A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Государственная программа Алтайского края «Развитие культуры Алтайского края» на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2015-2020 годы действует с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1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января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2015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года, утверждена постановлением Администрации Алтайского края от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25.09.2014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№ 435.</w:t>
      </w:r>
    </w:p>
    <w:p w:rsidR="00851D09" w:rsidRPr="00B60457" w:rsidRDefault="001A5A32" w:rsidP="00451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4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 xml:space="preserve">выполнением государственной программы осуществляется через оценку достижения плановых показателей. </w:t>
      </w:r>
      <w:proofErr w:type="gramStart"/>
      <w:r w:rsidRPr="00B60457">
        <w:rPr>
          <w:rFonts w:ascii="Times New Roman" w:hAnsi="Times New Roman"/>
          <w:sz w:val="24"/>
          <w:szCs w:val="24"/>
        </w:rPr>
        <w:t xml:space="preserve">Показатели </w:t>
      </w:r>
      <w:r w:rsidR="00266CCB" w:rsidRPr="00B60457">
        <w:rPr>
          <w:rFonts w:ascii="Times New Roman" w:hAnsi="Times New Roman"/>
          <w:sz w:val="24"/>
          <w:szCs w:val="24"/>
        </w:rPr>
        <w:t xml:space="preserve">(индикаторы) </w:t>
      </w:r>
      <w:r w:rsidRPr="00B60457">
        <w:rPr>
          <w:rFonts w:ascii="Times New Roman" w:hAnsi="Times New Roman"/>
          <w:sz w:val="24"/>
          <w:szCs w:val="24"/>
        </w:rPr>
        <w:t>программы по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 xml:space="preserve">направлению </w:t>
      </w:r>
      <w:r w:rsidR="007F0E31">
        <w:rPr>
          <w:rFonts w:ascii="Times New Roman" w:hAnsi="Times New Roman"/>
          <w:sz w:val="24"/>
          <w:szCs w:val="24"/>
        </w:rPr>
        <w:t>«</w:t>
      </w:r>
      <w:r w:rsidR="00851D09" w:rsidRPr="00B60457">
        <w:rPr>
          <w:rFonts w:ascii="Times New Roman" w:hAnsi="Times New Roman"/>
          <w:sz w:val="24"/>
          <w:szCs w:val="24"/>
        </w:rPr>
        <w:t>библиотечн</w:t>
      </w:r>
      <w:r w:rsidR="007F0E31">
        <w:rPr>
          <w:rFonts w:ascii="Times New Roman" w:hAnsi="Times New Roman"/>
          <w:sz w:val="24"/>
          <w:szCs w:val="24"/>
        </w:rPr>
        <w:t>ая</w:t>
      </w:r>
      <w:r w:rsidR="00851D09" w:rsidRPr="00B60457">
        <w:rPr>
          <w:rFonts w:ascii="Times New Roman" w:hAnsi="Times New Roman"/>
          <w:sz w:val="24"/>
          <w:szCs w:val="24"/>
        </w:rPr>
        <w:t xml:space="preserve"> </w:t>
      </w:r>
      <w:r w:rsidRPr="00B60457">
        <w:rPr>
          <w:rFonts w:ascii="Times New Roman" w:hAnsi="Times New Roman"/>
          <w:sz w:val="24"/>
          <w:szCs w:val="24"/>
        </w:rPr>
        <w:t>деятельност</w:t>
      </w:r>
      <w:r w:rsidR="007F0E31">
        <w:rPr>
          <w:rFonts w:ascii="Times New Roman" w:hAnsi="Times New Roman"/>
          <w:sz w:val="24"/>
          <w:szCs w:val="24"/>
        </w:rPr>
        <w:t>ь»</w:t>
      </w:r>
      <w:r w:rsidRPr="00B60457">
        <w:rPr>
          <w:rFonts w:ascii="Times New Roman" w:hAnsi="Times New Roman"/>
          <w:sz w:val="24"/>
          <w:szCs w:val="24"/>
        </w:rPr>
        <w:t xml:space="preserve"> со</w:t>
      </w:r>
      <w:r w:rsidR="00351266">
        <w:rPr>
          <w:rFonts w:ascii="Times New Roman" w:hAnsi="Times New Roman"/>
          <w:sz w:val="24"/>
          <w:szCs w:val="24"/>
        </w:rPr>
        <w:t>впадают с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показателям</w:t>
      </w:r>
      <w:r w:rsidR="00351266">
        <w:rPr>
          <w:rFonts w:ascii="Times New Roman" w:hAnsi="Times New Roman"/>
          <w:sz w:val="24"/>
          <w:szCs w:val="24"/>
        </w:rPr>
        <w:t>и</w:t>
      </w:r>
      <w:r w:rsidRPr="00B60457">
        <w:rPr>
          <w:rFonts w:ascii="Times New Roman" w:hAnsi="Times New Roman"/>
          <w:sz w:val="24"/>
          <w:szCs w:val="24"/>
        </w:rPr>
        <w:t xml:space="preserve"> «дорожной карты»</w:t>
      </w:r>
      <w:r w:rsidR="00351266">
        <w:rPr>
          <w:rFonts w:ascii="Times New Roman" w:hAnsi="Times New Roman"/>
          <w:sz w:val="24"/>
          <w:szCs w:val="24"/>
        </w:rPr>
        <w:t xml:space="preserve"> и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показателям</w:t>
      </w:r>
      <w:r w:rsidR="00351266">
        <w:rPr>
          <w:rFonts w:ascii="Times New Roman" w:hAnsi="Times New Roman"/>
          <w:sz w:val="24"/>
          <w:szCs w:val="24"/>
        </w:rPr>
        <w:t>и</w:t>
      </w:r>
      <w:r w:rsidR="007347E0">
        <w:rPr>
          <w:rFonts w:ascii="Times New Roman" w:hAnsi="Times New Roman"/>
          <w:sz w:val="24"/>
          <w:szCs w:val="24"/>
        </w:rPr>
        <w:t xml:space="preserve"> оценки э</w:t>
      </w:r>
      <w:r w:rsidR="007347E0" w:rsidRPr="007347E0">
        <w:rPr>
          <w:rFonts w:ascii="Times New Roman" w:hAnsi="Times New Roman"/>
          <w:sz w:val="24"/>
          <w:szCs w:val="24"/>
        </w:rPr>
        <w:t>ффективност</w:t>
      </w:r>
      <w:r w:rsidR="007347E0">
        <w:rPr>
          <w:rFonts w:ascii="Times New Roman" w:hAnsi="Times New Roman"/>
          <w:sz w:val="24"/>
          <w:szCs w:val="24"/>
        </w:rPr>
        <w:t>и</w:t>
      </w:r>
      <w:r w:rsidR="007347E0" w:rsidRPr="007347E0">
        <w:rPr>
          <w:rFonts w:ascii="Times New Roman" w:hAnsi="Times New Roman"/>
          <w:sz w:val="24"/>
          <w:szCs w:val="24"/>
        </w:rPr>
        <w:t xml:space="preserve"> осуществления расходов бюджета субъекта Российской Федерации, источником финансового обеспечения которых является субсидия</w:t>
      </w:r>
      <w:r w:rsidR="002C4B5A">
        <w:rPr>
          <w:rFonts w:ascii="Times New Roman" w:hAnsi="Times New Roman"/>
          <w:sz w:val="24"/>
          <w:szCs w:val="24"/>
        </w:rPr>
        <w:t xml:space="preserve"> (Приказ Управления Алтайского края по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>культуре и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>архивному делу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>№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>353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>от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>17.08.2015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>г. «О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>мерах по</w:t>
      </w:r>
      <w:r w:rsidR="001566A1">
        <w:rPr>
          <w:rFonts w:ascii="Times New Roman" w:hAnsi="Times New Roman"/>
          <w:sz w:val="24"/>
          <w:szCs w:val="24"/>
        </w:rPr>
        <w:t> </w:t>
      </w:r>
      <w:r w:rsidR="002C4B5A">
        <w:rPr>
          <w:rFonts w:ascii="Times New Roman" w:hAnsi="Times New Roman"/>
          <w:sz w:val="24"/>
          <w:szCs w:val="24"/>
        </w:rPr>
        <w:t xml:space="preserve">обеспечению результативности выполнения </w:t>
      </w:r>
      <w:r w:rsidR="00DF1186">
        <w:rPr>
          <w:rFonts w:ascii="Times New Roman" w:hAnsi="Times New Roman"/>
          <w:sz w:val="24"/>
          <w:szCs w:val="24"/>
        </w:rPr>
        <w:t>мероприятий реализуемых с</w:t>
      </w:r>
      <w:r w:rsidR="001566A1">
        <w:rPr>
          <w:rFonts w:ascii="Times New Roman" w:hAnsi="Times New Roman"/>
          <w:sz w:val="24"/>
          <w:szCs w:val="24"/>
        </w:rPr>
        <w:t> </w:t>
      </w:r>
      <w:r w:rsidR="00DF1186">
        <w:rPr>
          <w:rFonts w:ascii="Times New Roman" w:hAnsi="Times New Roman"/>
          <w:sz w:val="24"/>
          <w:szCs w:val="24"/>
        </w:rPr>
        <w:t>привлечением средств межбюджетных субсидий»)</w:t>
      </w:r>
      <w:r w:rsidR="00FA453D">
        <w:rPr>
          <w:rFonts w:ascii="Times New Roman" w:hAnsi="Times New Roman"/>
          <w:sz w:val="24"/>
          <w:szCs w:val="24"/>
        </w:rPr>
        <w:t>.</w:t>
      </w:r>
      <w:r w:rsidRPr="00B6045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3430A" w:rsidRPr="0089368A" w:rsidRDefault="00266CCB" w:rsidP="003877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368A">
        <w:rPr>
          <w:rFonts w:ascii="Times New Roman" w:hAnsi="Times New Roman"/>
          <w:b/>
          <w:sz w:val="24"/>
          <w:szCs w:val="24"/>
        </w:rPr>
        <w:t xml:space="preserve">Перечень индикаторов (показателей): </w:t>
      </w:r>
    </w:p>
    <w:p w:rsidR="00D3430A" w:rsidRPr="00B60457" w:rsidRDefault="00387778" w:rsidP="00D3430A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к</w:t>
      </w:r>
      <w:r w:rsidR="00266CCB" w:rsidRPr="00B60457">
        <w:rPr>
          <w:rFonts w:ascii="Times New Roman" w:hAnsi="Times New Roman"/>
          <w:sz w:val="24"/>
          <w:szCs w:val="24"/>
        </w:rPr>
        <w:t>оличество посещений библиотек (на</w:t>
      </w:r>
      <w:r w:rsidR="001566A1">
        <w:rPr>
          <w:rFonts w:ascii="Times New Roman" w:hAnsi="Times New Roman"/>
          <w:sz w:val="24"/>
          <w:szCs w:val="24"/>
        </w:rPr>
        <w:t> </w:t>
      </w:r>
      <w:r w:rsidR="00266CCB" w:rsidRPr="00B60457">
        <w:rPr>
          <w:rFonts w:ascii="Times New Roman" w:hAnsi="Times New Roman"/>
          <w:sz w:val="24"/>
          <w:szCs w:val="24"/>
        </w:rPr>
        <w:t>1 жителя в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266CCB" w:rsidRPr="00B60457">
        <w:rPr>
          <w:rFonts w:ascii="Times New Roman" w:hAnsi="Times New Roman"/>
          <w:sz w:val="24"/>
          <w:szCs w:val="24"/>
        </w:rPr>
        <w:t>год)</w:t>
      </w:r>
      <w:r w:rsidRPr="00B60457">
        <w:rPr>
          <w:rFonts w:ascii="Times New Roman" w:hAnsi="Times New Roman"/>
          <w:sz w:val="24"/>
          <w:szCs w:val="24"/>
        </w:rPr>
        <w:t xml:space="preserve">; </w:t>
      </w:r>
    </w:p>
    <w:p w:rsidR="00D3430A" w:rsidRPr="00B60457" w:rsidRDefault="00D45708" w:rsidP="00D3430A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д</w:t>
      </w:r>
      <w:r w:rsidR="00387778" w:rsidRPr="00B60457">
        <w:rPr>
          <w:rFonts w:ascii="Times New Roman" w:hAnsi="Times New Roman"/>
          <w:sz w:val="24"/>
          <w:szCs w:val="24"/>
        </w:rPr>
        <w:t>оля публичных библиотек и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 xml:space="preserve">библиотек - структурных подразделений </w:t>
      </w:r>
      <w:proofErr w:type="spellStart"/>
      <w:r w:rsidR="00387778" w:rsidRPr="00B6045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387778" w:rsidRPr="00B60457">
        <w:rPr>
          <w:rFonts w:ascii="Times New Roman" w:hAnsi="Times New Roman"/>
          <w:sz w:val="24"/>
          <w:szCs w:val="24"/>
        </w:rPr>
        <w:t xml:space="preserve"> центров, подключенных к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Интернету, в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общем количестве библиотек Алтайского края;</w:t>
      </w:r>
    </w:p>
    <w:p w:rsidR="00D3430A" w:rsidRPr="00B60457" w:rsidRDefault="00D45708" w:rsidP="00D3430A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с</w:t>
      </w:r>
      <w:r w:rsidR="00387778" w:rsidRPr="00B60457">
        <w:rPr>
          <w:rFonts w:ascii="Times New Roman" w:hAnsi="Times New Roman"/>
          <w:sz w:val="24"/>
          <w:szCs w:val="24"/>
        </w:rPr>
        <w:t>реднее число книговыдач в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расчете на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1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тыс.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человек населения;</w:t>
      </w:r>
    </w:p>
    <w:p w:rsidR="00D3430A" w:rsidRPr="00B60457" w:rsidRDefault="00D45708" w:rsidP="00D3430A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у</w:t>
      </w:r>
      <w:r w:rsidR="00387778" w:rsidRPr="00B60457">
        <w:rPr>
          <w:rFonts w:ascii="Times New Roman" w:hAnsi="Times New Roman"/>
          <w:sz w:val="24"/>
          <w:szCs w:val="24"/>
        </w:rPr>
        <w:t>ровень комплектования книжных фондов библиотек по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сравнению с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установленным нормативом (на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1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тыс.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жителей);</w:t>
      </w:r>
    </w:p>
    <w:p w:rsidR="00D3430A" w:rsidRPr="00B60457" w:rsidRDefault="00D45708" w:rsidP="00D3430A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д</w:t>
      </w:r>
      <w:r w:rsidR="00387778" w:rsidRPr="00B60457">
        <w:rPr>
          <w:rFonts w:ascii="Times New Roman" w:hAnsi="Times New Roman"/>
          <w:sz w:val="24"/>
          <w:szCs w:val="24"/>
        </w:rPr>
        <w:t>оступность для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 xml:space="preserve">населения услуг </w:t>
      </w:r>
      <w:r w:rsidR="00DE314A">
        <w:rPr>
          <w:rFonts w:ascii="Times New Roman" w:hAnsi="Times New Roman"/>
          <w:sz w:val="24"/>
          <w:szCs w:val="24"/>
        </w:rPr>
        <w:t>Государственной информационной системы «Национальная электронная библиотека»</w:t>
      </w:r>
      <w:r w:rsidR="007F0E31">
        <w:rPr>
          <w:rFonts w:ascii="Times New Roman" w:hAnsi="Times New Roman"/>
          <w:sz w:val="24"/>
          <w:szCs w:val="24"/>
        </w:rPr>
        <w:t xml:space="preserve"> (НЭБ)</w:t>
      </w:r>
      <w:r w:rsidR="00387778" w:rsidRPr="00B60457">
        <w:rPr>
          <w:rFonts w:ascii="Times New Roman" w:hAnsi="Times New Roman"/>
          <w:sz w:val="24"/>
          <w:szCs w:val="24"/>
        </w:rPr>
        <w:t xml:space="preserve">; </w:t>
      </w:r>
    </w:p>
    <w:p w:rsidR="00D3430A" w:rsidRPr="00B60457" w:rsidRDefault="00D45708" w:rsidP="00D3430A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у</w:t>
      </w:r>
      <w:r w:rsidR="00387778" w:rsidRPr="00B60457">
        <w:rPr>
          <w:rFonts w:ascii="Times New Roman" w:hAnsi="Times New Roman"/>
          <w:sz w:val="24"/>
          <w:szCs w:val="24"/>
        </w:rPr>
        <w:t>ровень удовлетворенности жителей Алтайского края качеством предоставления государственных и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муниципальных услуг в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сфере культуры и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387778" w:rsidRPr="00B60457">
        <w:rPr>
          <w:rFonts w:ascii="Times New Roman" w:hAnsi="Times New Roman"/>
          <w:sz w:val="24"/>
          <w:szCs w:val="24"/>
        </w:rPr>
        <w:t>искусства.</w:t>
      </w:r>
      <w:r w:rsidR="003B7CC6" w:rsidRPr="00B60457">
        <w:rPr>
          <w:rFonts w:ascii="Times New Roman" w:hAnsi="Times New Roman"/>
          <w:sz w:val="24"/>
          <w:szCs w:val="24"/>
        </w:rPr>
        <w:t xml:space="preserve"> </w:t>
      </w:r>
    </w:p>
    <w:p w:rsidR="00387778" w:rsidRPr="00B60457" w:rsidRDefault="003B7CC6" w:rsidP="00D34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В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>Приложении</w:t>
      </w:r>
      <w:r w:rsidR="001566A1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 xml:space="preserve">1 </w:t>
      </w:r>
      <w:r w:rsidRPr="00B60457">
        <w:rPr>
          <w:rFonts w:ascii="Times New Roman" w:hAnsi="Times New Roman"/>
          <w:sz w:val="24"/>
          <w:szCs w:val="24"/>
        </w:rPr>
        <w:t xml:space="preserve">дается перечень нормативных значений индикаторов </w:t>
      </w:r>
      <w:proofErr w:type="gramStart"/>
      <w:r w:rsidR="00451689">
        <w:rPr>
          <w:rFonts w:ascii="Times New Roman" w:hAnsi="Times New Roman"/>
          <w:sz w:val="24"/>
          <w:szCs w:val="24"/>
        </w:rPr>
        <w:t>на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51689">
        <w:rPr>
          <w:rFonts w:ascii="Times New Roman" w:hAnsi="Times New Roman"/>
          <w:sz w:val="24"/>
          <w:szCs w:val="24"/>
        </w:rPr>
        <w:t>конец</w:t>
      </w:r>
      <w:proofErr w:type="gramEnd"/>
      <w:r w:rsidR="00451689">
        <w:rPr>
          <w:rFonts w:ascii="Times New Roman" w:hAnsi="Times New Roman"/>
          <w:sz w:val="24"/>
          <w:szCs w:val="24"/>
        </w:rPr>
        <w:t xml:space="preserve"> 2015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51689">
        <w:rPr>
          <w:rFonts w:ascii="Times New Roman" w:hAnsi="Times New Roman"/>
          <w:sz w:val="24"/>
          <w:szCs w:val="24"/>
        </w:rPr>
        <w:t>года и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51689">
        <w:rPr>
          <w:rFonts w:ascii="Times New Roman" w:hAnsi="Times New Roman"/>
          <w:sz w:val="24"/>
          <w:szCs w:val="24"/>
        </w:rPr>
        <w:t>на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51689">
        <w:rPr>
          <w:rFonts w:ascii="Times New Roman" w:hAnsi="Times New Roman"/>
          <w:sz w:val="24"/>
          <w:szCs w:val="24"/>
        </w:rPr>
        <w:t>2016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51689">
        <w:rPr>
          <w:rFonts w:ascii="Times New Roman" w:hAnsi="Times New Roman"/>
          <w:sz w:val="24"/>
          <w:szCs w:val="24"/>
        </w:rPr>
        <w:t>год с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51689">
        <w:rPr>
          <w:rFonts w:ascii="Times New Roman" w:hAnsi="Times New Roman"/>
          <w:sz w:val="24"/>
          <w:szCs w:val="24"/>
        </w:rPr>
        <w:t>разбивкой по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51689">
        <w:rPr>
          <w:rFonts w:ascii="Times New Roman" w:hAnsi="Times New Roman"/>
          <w:sz w:val="24"/>
          <w:szCs w:val="24"/>
        </w:rPr>
        <w:t>кварталам в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51689">
        <w:rPr>
          <w:rFonts w:ascii="Times New Roman" w:hAnsi="Times New Roman"/>
          <w:sz w:val="24"/>
          <w:szCs w:val="24"/>
        </w:rPr>
        <w:t>соответствии с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государственной программ</w:t>
      </w:r>
      <w:r w:rsidR="00451689">
        <w:rPr>
          <w:rFonts w:ascii="Times New Roman" w:hAnsi="Times New Roman"/>
          <w:sz w:val="24"/>
          <w:szCs w:val="24"/>
        </w:rPr>
        <w:t xml:space="preserve">ой </w:t>
      </w:r>
      <w:r w:rsidRPr="00B60457">
        <w:rPr>
          <w:rFonts w:ascii="Times New Roman" w:hAnsi="Times New Roman"/>
          <w:sz w:val="24"/>
          <w:szCs w:val="24"/>
        </w:rPr>
        <w:t>Алтайского края «Развитие культуры Алтайского края»</w:t>
      </w:r>
      <w:r w:rsidR="007F0E31">
        <w:rPr>
          <w:rFonts w:ascii="Times New Roman" w:hAnsi="Times New Roman"/>
          <w:sz w:val="24"/>
          <w:szCs w:val="24"/>
        </w:rPr>
        <w:t xml:space="preserve"> на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7F0E31">
        <w:rPr>
          <w:rFonts w:ascii="Times New Roman" w:hAnsi="Times New Roman"/>
          <w:sz w:val="24"/>
          <w:szCs w:val="24"/>
        </w:rPr>
        <w:t>2015-2020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7F0E31">
        <w:rPr>
          <w:rFonts w:ascii="Times New Roman" w:hAnsi="Times New Roman"/>
          <w:sz w:val="24"/>
          <w:szCs w:val="24"/>
        </w:rPr>
        <w:t>годы</w:t>
      </w:r>
      <w:r w:rsidRPr="00B60457">
        <w:rPr>
          <w:rFonts w:ascii="Times New Roman" w:hAnsi="Times New Roman"/>
          <w:sz w:val="24"/>
          <w:szCs w:val="24"/>
        </w:rPr>
        <w:t xml:space="preserve">. </w:t>
      </w:r>
    </w:p>
    <w:p w:rsidR="00753E50" w:rsidRPr="00B60457" w:rsidRDefault="003B7CC6" w:rsidP="00637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В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соответствии с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Приказом Управления Алтайского края по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культуре и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архивному делу №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27-05/30/1550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от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9E248C">
        <w:rPr>
          <w:rFonts w:ascii="Times New Roman" w:hAnsi="Times New Roman"/>
          <w:sz w:val="24"/>
          <w:szCs w:val="24"/>
        </w:rPr>
        <w:t>02.04.2015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9E248C">
        <w:rPr>
          <w:rFonts w:ascii="Times New Roman" w:hAnsi="Times New Roman"/>
          <w:sz w:val="24"/>
          <w:szCs w:val="24"/>
        </w:rPr>
        <w:t xml:space="preserve">г. </w:t>
      </w:r>
      <w:r w:rsidRPr="00B60457">
        <w:rPr>
          <w:rFonts w:ascii="Times New Roman" w:hAnsi="Times New Roman"/>
          <w:sz w:val="24"/>
          <w:szCs w:val="24"/>
        </w:rPr>
        <w:t>муниципальные библиотеки обязаны предоставлять информацию о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 xml:space="preserve">ходе реализации программы </w:t>
      </w:r>
      <w:r w:rsidR="009E248C" w:rsidRPr="009E248C">
        <w:rPr>
          <w:rFonts w:ascii="Times New Roman" w:hAnsi="Times New Roman"/>
          <w:sz w:val="24"/>
          <w:szCs w:val="24"/>
        </w:rPr>
        <w:t>Алтайского края «Развитие культуры Алтайского края» на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9E248C" w:rsidRPr="009E248C">
        <w:rPr>
          <w:rFonts w:ascii="Times New Roman" w:hAnsi="Times New Roman"/>
          <w:sz w:val="24"/>
          <w:szCs w:val="24"/>
        </w:rPr>
        <w:t xml:space="preserve">2015-2020 годы </w:t>
      </w:r>
      <w:r w:rsidRPr="00B60457">
        <w:rPr>
          <w:rFonts w:ascii="Times New Roman" w:hAnsi="Times New Roman"/>
          <w:sz w:val="24"/>
          <w:szCs w:val="24"/>
        </w:rPr>
        <w:t xml:space="preserve">ежеквартально. </w:t>
      </w:r>
    </w:p>
    <w:p w:rsidR="00A86BA7" w:rsidRPr="00B60457" w:rsidRDefault="00753E50" w:rsidP="00753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Отчеты направляются на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 xml:space="preserve">электронный адрес </w:t>
      </w:r>
      <w:proofErr w:type="spellStart"/>
      <w:r w:rsidRPr="00B60457">
        <w:rPr>
          <w:rFonts w:ascii="Times New Roman" w:hAnsi="Times New Roman"/>
          <w:sz w:val="24"/>
          <w:szCs w:val="24"/>
          <w:lang w:val="en-US"/>
        </w:rPr>
        <w:t>nmo</w:t>
      </w:r>
      <w:proofErr w:type="spellEnd"/>
      <w:r w:rsidRPr="00B60457">
        <w:rPr>
          <w:rFonts w:ascii="Times New Roman" w:hAnsi="Times New Roman"/>
          <w:sz w:val="24"/>
          <w:szCs w:val="24"/>
        </w:rPr>
        <w:t>-</w:t>
      </w:r>
      <w:proofErr w:type="spellStart"/>
      <w:r w:rsidRPr="00B60457">
        <w:rPr>
          <w:rFonts w:ascii="Times New Roman" w:hAnsi="Times New Roman"/>
          <w:sz w:val="24"/>
          <w:szCs w:val="24"/>
          <w:lang w:val="en-US"/>
        </w:rPr>
        <w:t>akunb</w:t>
      </w:r>
      <w:proofErr w:type="spellEnd"/>
      <w:r w:rsidRPr="00B60457">
        <w:rPr>
          <w:rFonts w:ascii="Times New Roman" w:hAnsi="Times New Roman"/>
          <w:sz w:val="24"/>
          <w:szCs w:val="24"/>
        </w:rPr>
        <w:t>@</w:t>
      </w:r>
      <w:r w:rsidRPr="00B60457">
        <w:rPr>
          <w:rFonts w:ascii="Times New Roman" w:hAnsi="Times New Roman"/>
          <w:sz w:val="24"/>
          <w:szCs w:val="24"/>
          <w:lang w:val="en-US"/>
        </w:rPr>
        <w:t>mail</w:t>
      </w:r>
      <w:r w:rsidRPr="00B60457">
        <w:rPr>
          <w:rFonts w:ascii="Times New Roman" w:hAnsi="Times New Roman"/>
          <w:sz w:val="24"/>
          <w:szCs w:val="24"/>
        </w:rPr>
        <w:t>.</w:t>
      </w:r>
      <w:proofErr w:type="spellStart"/>
      <w:r w:rsidRPr="00B604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6BA7" w:rsidRPr="00B604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60457">
        <w:rPr>
          <w:rFonts w:ascii="Times New Roman" w:hAnsi="Times New Roman"/>
          <w:sz w:val="24"/>
          <w:szCs w:val="24"/>
        </w:rPr>
        <w:t>Штыровой</w:t>
      </w:r>
      <w:proofErr w:type="spellEnd"/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В.С.,</w:t>
      </w:r>
      <w:r w:rsidR="00A86BA7" w:rsidRPr="00B60457">
        <w:rPr>
          <w:rFonts w:ascii="Times New Roman" w:hAnsi="Times New Roman"/>
          <w:sz w:val="24"/>
          <w:szCs w:val="24"/>
        </w:rPr>
        <w:t xml:space="preserve"> </w:t>
      </w:r>
      <w:r w:rsidR="004B3C63">
        <w:rPr>
          <w:rFonts w:ascii="Times New Roman" w:hAnsi="Times New Roman"/>
          <w:sz w:val="24"/>
          <w:szCs w:val="24"/>
        </w:rPr>
        <w:t>научно-</w:t>
      </w:r>
      <w:r w:rsidR="00A86BA7" w:rsidRPr="00B60457">
        <w:rPr>
          <w:rFonts w:ascii="Times New Roman" w:hAnsi="Times New Roman"/>
          <w:sz w:val="24"/>
          <w:szCs w:val="24"/>
        </w:rPr>
        <w:t>методический отдел краевого государственного бюджетного учреждения «Алтайская краевая универсальная библиотека им. В. Я. Шишкова»</w:t>
      </w:r>
      <w:r w:rsidR="007F0E31">
        <w:rPr>
          <w:rFonts w:ascii="Times New Roman" w:hAnsi="Times New Roman"/>
          <w:sz w:val="24"/>
          <w:szCs w:val="24"/>
        </w:rPr>
        <w:t xml:space="preserve"> (КГБУ АКУНБ)</w:t>
      </w:r>
      <w:r w:rsidR="001566A1">
        <w:rPr>
          <w:rFonts w:ascii="Times New Roman" w:hAnsi="Times New Roman"/>
          <w:sz w:val="24"/>
          <w:szCs w:val="24"/>
        </w:rPr>
        <w:t xml:space="preserve"> тел.: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Pr="00B60457">
        <w:rPr>
          <w:rFonts w:ascii="Times New Roman" w:hAnsi="Times New Roman"/>
          <w:sz w:val="24"/>
          <w:szCs w:val="24"/>
        </w:rPr>
        <w:t>(385-2)38-00-51</w:t>
      </w:r>
      <w:r w:rsidR="00A86BA7" w:rsidRPr="00B60457">
        <w:rPr>
          <w:rFonts w:ascii="Times New Roman" w:hAnsi="Times New Roman"/>
          <w:sz w:val="24"/>
          <w:szCs w:val="24"/>
        </w:rPr>
        <w:t xml:space="preserve">). </w:t>
      </w:r>
    </w:p>
    <w:p w:rsidR="004C479F" w:rsidRPr="00B60457" w:rsidRDefault="00A86BA7" w:rsidP="00753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 xml:space="preserve">Сроки подачи: </w:t>
      </w:r>
      <w:r w:rsidR="00753E50" w:rsidRPr="00B60457">
        <w:rPr>
          <w:rFonts w:ascii="Times New Roman" w:hAnsi="Times New Roman"/>
          <w:sz w:val="24"/>
          <w:szCs w:val="24"/>
        </w:rPr>
        <w:t>ежеквартальные отчеты</w:t>
      </w:r>
      <w:r w:rsidR="004C479F" w:rsidRPr="00B60457">
        <w:rPr>
          <w:rFonts w:ascii="Times New Roman" w:hAnsi="Times New Roman"/>
          <w:sz w:val="24"/>
          <w:szCs w:val="24"/>
        </w:rPr>
        <w:t xml:space="preserve"> по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C479F" w:rsidRPr="00B60457">
        <w:rPr>
          <w:rFonts w:ascii="Times New Roman" w:hAnsi="Times New Roman"/>
          <w:sz w:val="24"/>
          <w:szCs w:val="24"/>
        </w:rPr>
        <w:t>государственной программе Алтайского края «Развитие культуры Алтайского края» на</w:t>
      </w:r>
      <w:r w:rsidR="001566A1">
        <w:rPr>
          <w:rFonts w:ascii="Times New Roman" w:hAnsi="Times New Roman"/>
          <w:sz w:val="24"/>
          <w:szCs w:val="24"/>
          <w:lang w:val="en-US"/>
        </w:rPr>
        <w:t> </w:t>
      </w:r>
      <w:r w:rsidR="004C479F" w:rsidRPr="00B60457">
        <w:rPr>
          <w:rFonts w:ascii="Times New Roman" w:hAnsi="Times New Roman"/>
          <w:sz w:val="24"/>
          <w:szCs w:val="24"/>
        </w:rPr>
        <w:t>2015 - 2020</w:t>
      </w:r>
      <w:r w:rsidR="001566A1">
        <w:rPr>
          <w:rFonts w:ascii="Times New Roman" w:hAnsi="Times New Roman"/>
          <w:sz w:val="24"/>
          <w:szCs w:val="24"/>
        </w:rPr>
        <w:t> </w:t>
      </w:r>
      <w:r w:rsidR="004C479F" w:rsidRPr="00B60457">
        <w:rPr>
          <w:rFonts w:ascii="Times New Roman" w:hAnsi="Times New Roman"/>
          <w:sz w:val="24"/>
          <w:szCs w:val="24"/>
        </w:rPr>
        <w:t>год</w:t>
      </w:r>
      <w:r w:rsidR="001566A1">
        <w:rPr>
          <w:rFonts w:ascii="Times New Roman" w:hAnsi="Times New Roman"/>
          <w:sz w:val="24"/>
          <w:szCs w:val="24"/>
        </w:rPr>
        <w:t>ы</w:t>
      </w:r>
      <w:r w:rsidR="00753E50" w:rsidRPr="00B60457">
        <w:rPr>
          <w:rFonts w:ascii="Times New Roman" w:hAnsi="Times New Roman"/>
          <w:sz w:val="24"/>
          <w:szCs w:val="24"/>
        </w:rPr>
        <w:t xml:space="preserve"> – до</w:t>
      </w:r>
      <w:r w:rsidR="001566A1">
        <w:rPr>
          <w:rFonts w:ascii="Times New Roman" w:hAnsi="Times New Roman"/>
          <w:sz w:val="24"/>
          <w:szCs w:val="24"/>
        </w:rPr>
        <w:t> </w:t>
      </w:r>
      <w:r w:rsidR="00753E50" w:rsidRPr="00B60457">
        <w:rPr>
          <w:rFonts w:ascii="Times New Roman" w:hAnsi="Times New Roman"/>
          <w:sz w:val="24"/>
          <w:szCs w:val="24"/>
        </w:rPr>
        <w:t>10</w:t>
      </w:r>
      <w:r w:rsidR="001566A1">
        <w:rPr>
          <w:rFonts w:ascii="Times New Roman" w:hAnsi="Times New Roman"/>
          <w:sz w:val="24"/>
          <w:szCs w:val="24"/>
        </w:rPr>
        <w:t> </w:t>
      </w:r>
      <w:r w:rsidR="00753E50" w:rsidRPr="00B60457">
        <w:rPr>
          <w:rFonts w:ascii="Times New Roman" w:hAnsi="Times New Roman"/>
          <w:sz w:val="24"/>
          <w:szCs w:val="24"/>
        </w:rPr>
        <w:t>числа месяца, следующего за</w:t>
      </w:r>
      <w:r w:rsidR="001566A1">
        <w:rPr>
          <w:rFonts w:ascii="Times New Roman" w:hAnsi="Times New Roman"/>
          <w:sz w:val="24"/>
          <w:szCs w:val="24"/>
        </w:rPr>
        <w:t> </w:t>
      </w:r>
      <w:r w:rsidR="00753E50" w:rsidRPr="00B60457">
        <w:rPr>
          <w:rFonts w:ascii="Times New Roman" w:hAnsi="Times New Roman"/>
          <w:sz w:val="24"/>
          <w:szCs w:val="24"/>
        </w:rPr>
        <w:t xml:space="preserve">отчетным периодом; </w:t>
      </w:r>
      <w:r w:rsidR="00753E50" w:rsidRPr="00675957">
        <w:rPr>
          <w:rFonts w:ascii="Times New Roman" w:hAnsi="Times New Roman"/>
          <w:sz w:val="24"/>
          <w:szCs w:val="24"/>
        </w:rPr>
        <w:t>годовые отчеты – до</w:t>
      </w:r>
      <w:r w:rsidR="001566A1">
        <w:rPr>
          <w:rFonts w:ascii="Times New Roman" w:hAnsi="Times New Roman"/>
          <w:sz w:val="24"/>
          <w:szCs w:val="24"/>
        </w:rPr>
        <w:t> </w:t>
      </w:r>
      <w:r w:rsidR="00753E50" w:rsidRPr="00675957">
        <w:rPr>
          <w:rFonts w:ascii="Times New Roman" w:hAnsi="Times New Roman"/>
          <w:sz w:val="24"/>
          <w:szCs w:val="24"/>
        </w:rPr>
        <w:t>2</w:t>
      </w:r>
      <w:r w:rsidR="009E248C" w:rsidRPr="00675957">
        <w:rPr>
          <w:rFonts w:ascii="Times New Roman" w:hAnsi="Times New Roman"/>
          <w:sz w:val="24"/>
          <w:szCs w:val="24"/>
        </w:rPr>
        <w:t>5</w:t>
      </w:r>
      <w:r w:rsidR="001566A1">
        <w:rPr>
          <w:rFonts w:ascii="Times New Roman" w:hAnsi="Times New Roman"/>
          <w:sz w:val="24"/>
          <w:szCs w:val="24"/>
        </w:rPr>
        <w:t> </w:t>
      </w:r>
      <w:r w:rsidR="009E248C" w:rsidRPr="00675957">
        <w:rPr>
          <w:rFonts w:ascii="Times New Roman" w:hAnsi="Times New Roman"/>
          <w:sz w:val="24"/>
          <w:szCs w:val="24"/>
        </w:rPr>
        <w:t xml:space="preserve">декабря </w:t>
      </w:r>
      <w:r w:rsidR="00675957" w:rsidRPr="00675957">
        <w:rPr>
          <w:rFonts w:ascii="Times New Roman" w:hAnsi="Times New Roman"/>
          <w:sz w:val="24"/>
          <w:szCs w:val="24"/>
        </w:rPr>
        <w:t xml:space="preserve">текущего года. </w:t>
      </w:r>
      <w:r w:rsidR="0098242F" w:rsidRPr="00B60457">
        <w:rPr>
          <w:rFonts w:ascii="Times New Roman" w:hAnsi="Times New Roman"/>
          <w:sz w:val="24"/>
          <w:szCs w:val="24"/>
        </w:rPr>
        <w:t>Периодичность отчетности по</w:t>
      </w:r>
      <w:r w:rsidR="001566A1">
        <w:rPr>
          <w:rFonts w:ascii="Times New Roman" w:hAnsi="Times New Roman"/>
          <w:sz w:val="24"/>
          <w:szCs w:val="24"/>
        </w:rPr>
        <w:t> </w:t>
      </w:r>
      <w:r w:rsidR="0098242F" w:rsidRPr="00B60457">
        <w:rPr>
          <w:rFonts w:ascii="Times New Roman" w:hAnsi="Times New Roman"/>
          <w:sz w:val="24"/>
          <w:szCs w:val="24"/>
        </w:rPr>
        <w:t>«дорожной карте»</w:t>
      </w:r>
      <w:r w:rsidR="004C479F" w:rsidRPr="00B60457">
        <w:rPr>
          <w:rFonts w:ascii="Times New Roman" w:hAnsi="Times New Roman"/>
          <w:sz w:val="24"/>
          <w:szCs w:val="24"/>
        </w:rPr>
        <w:t xml:space="preserve"> на</w:t>
      </w:r>
      <w:r w:rsidR="001566A1">
        <w:rPr>
          <w:rFonts w:ascii="Times New Roman" w:hAnsi="Times New Roman"/>
          <w:sz w:val="24"/>
          <w:szCs w:val="24"/>
        </w:rPr>
        <w:t> </w:t>
      </w:r>
      <w:r w:rsidR="004C479F" w:rsidRPr="00B60457">
        <w:rPr>
          <w:rFonts w:ascii="Times New Roman" w:hAnsi="Times New Roman"/>
          <w:sz w:val="24"/>
          <w:szCs w:val="24"/>
        </w:rPr>
        <w:t xml:space="preserve">сегодняшний </w:t>
      </w:r>
      <w:r w:rsidR="004C479F" w:rsidRPr="00675957">
        <w:rPr>
          <w:rFonts w:ascii="Times New Roman" w:hAnsi="Times New Roman"/>
          <w:sz w:val="24"/>
          <w:szCs w:val="24"/>
        </w:rPr>
        <w:t>день так же ежеквартально</w:t>
      </w:r>
      <w:r w:rsidR="004C479F" w:rsidRPr="00B60457">
        <w:rPr>
          <w:rFonts w:ascii="Times New Roman" w:hAnsi="Times New Roman"/>
          <w:sz w:val="24"/>
          <w:szCs w:val="24"/>
        </w:rPr>
        <w:t xml:space="preserve">, показатели необходимо </w:t>
      </w:r>
      <w:r w:rsidR="00E85AB9" w:rsidRPr="00B60457">
        <w:rPr>
          <w:rFonts w:ascii="Times New Roman" w:hAnsi="Times New Roman"/>
          <w:sz w:val="24"/>
          <w:szCs w:val="24"/>
        </w:rPr>
        <w:t>отправлять</w:t>
      </w:r>
      <w:r w:rsidR="004C479F" w:rsidRPr="00B60457">
        <w:rPr>
          <w:rFonts w:ascii="Times New Roman" w:hAnsi="Times New Roman"/>
          <w:sz w:val="24"/>
          <w:szCs w:val="24"/>
        </w:rPr>
        <w:t xml:space="preserve"> до</w:t>
      </w:r>
      <w:r w:rsidR="001566A1">
        <w:rPr>
          <w:rFonts w:ascii="Times New Roman" w:hAnsi="Times New Roman"/>
          <w:sz w:val="24"/>
          <w:szCs w:val="24"/>
        </w:rPr>
        <w:t> </w:t>
      </w:r>
      <w:r w:rsidR="004C479F" w:rsidRPr="00B60457">
        <w:rPr>
          <w:rFonts w:ascii="Times New Roman" w:hAnsi="Times New Roman"/>
          <w:sz w:val="24"/>
          <w:szCs w:val="24"/>
        </w:rPr>
        <w:t>5</w:t>
      </w:r>
      <w:r w:rsidR="001566A1">
        <w:rPr>
          <w:rFonts w:ascii="Times New Roman" w:hAnsi="Times New Roman"/>
          <w:sz w:val="24"/>
          <w:szCs w:val="24"/>
        </w:rPr>
        <w:t> </w:t>
      </w:r>
      <w:r w:rsidR="004C479F" w:rsidRPr="00B60457">
        <w:rPr>
          <w:rFonts w:ascii="Times New Roman" w:hAnsi="Times New Roman"/>
          <w:sz w:val="24"/>
          <w:szCs w:val="24"/>
        </w:rPr>
        <w:t>числа месяца, следующего за</w:t>
      </w:r>
      <w:r w:rsidR="001566A1">
        <w:rPr>
          <w:rFonts w:ascii="Times New Roman" w:hAnsi="Times New Roman"/>
          <w:sz w:val="24"/>
          <w:szCs w:val="24"/>
        </w:rPr>
        <w:t> </w:t>
      </w:r>
      <w:r w:rsidR="004C479F" w:rsidRPr="00B60457">
        <w:rPr>
          <w:rFonts w:ascii="Times New Roman" w:hAnsi="Times New Roman"/>
          <w:sz w:val="24"/>
          <w:szCs w:val="24"/>
        </w:rPr>
        <w:t>отчетным периодом, исходя из</w:t>
      </w:r>
      <w:r w:rsidR="001566A1">
        <w:rPr>
          <w:rFonts w:ascii="Times New Roman" w:hAnsi="Times New Roman"/>
          <w:sz w:val="24"/>
          <w:szCs w:val="24"/>
        </w:rPr>
        <w:t> </w:t>
      </w:r>
      <w:r w:rsidR="004C479F" w:rsidRPr="00B60457">
        <w:rPr>
          <w:rFonts w:ascii="Times New Roman" w:hAnsi="Times New Roman"/>
          <w:sz w:val="24"/>
          <w:szCs w:val="24"/>
        </w:rPr>
        <w:t>эконо</w:t>
      </w:r>
      <w:r w:rsidR="0042240A" w:rsidRPr="00B60457">
        <w:rPr>
          <w:rFonts w:ascii="Times New Roman" w:hAnsi="Times New Roman"/>
          <w:sz w:val="24"/>
          <w:szCs w:val="24"/>
        </w:rPr>
        <w:t xml:space="preserve">мии рабочего времени, </w:t>
      </w:r>
      <w:r w:rsidR="0042240A" w:rsidRPr="00675957">
        <w:rPr>
          <w:rFonts w:ascii="Times New Roman" w:hAnsi="Times New Roman"/>
          <w:sz w:val="24"/>
          <w:szCs w:val="24"/>
        </w:rPr>
        <w:t>рекомендуем</w:t>
      </w:r>
      <w:r w:rsidR="004C479F" w:rsidRPr="00675957">
        <w:rPr>
          <w:rFonts w:ascii="Times New Roman" w:hAnsi="Times New Roman"/>
          <w:sz w:val="24"/>
          <w:szCs w:val="24"/>
        </w:rPr>
        <w:t xml:space="preserve"> отправлять отчеты </w:t>
      </w:r>
      <w:r w:rsidR="00E85AB9" w:rsidRPr="00675957">
        <w:rPr>
          <w:rFonts w:ascii="Times New Roman" w:hAnsi="Times New Roman"/>
          <w:sz w:val="24"/>
          <w:szCs w:val="24"/>
        </w:rPr>
        <w:t>одновременно, в</w:t>
      </w:r>
      <w:r w:rsidR="001566A1">
        <w:rPr>
          <w:rFonts w:ascii="Times New Roman" w:hAnsi="Times New Roman"/>
          <w:sz w:val="24"/>
          <w:szCs w:val="24"/>
        </w:rPr>
        <w:t> </w:t>
      </w:r>
      <w:r w:rsidR="00E85AB9" w:rsidRPr="00675957">
        <w:rPr>
          <w:rFonts w:ascii="Times New Roman" w:hAnsi="Times New Roman"/>
          <w:sz w:val="24"/>
          <w:szCs w:val="24"/>
        </w:rPr>
        <w:t>срок до</w:t>
      </w:r>
      <w:r w:rsidR="001566A1">
        <w:rPr>
          <w:rFonts w:ascii="Times New Roman" w:hAnsi="Times New Roman"/>
          <w:sz w:val="24"/>
          <w:szCs w:val="24"/>
        </w:rPr>
        <w:t> </w:t>
      </w:r>
      <w:r w:rsidR="00E85AB9" w:rsidRPr="00675957">
        <w:rPr>
          <w:rFonts w:ascii="Times New Roman" w:hAnsi="Times New Roman"/>
          <w:sz w:val="24"/>
          <w:szCs w:val="24"/>
        </w:rPr>
        <w:t>5</w:t>
      </w:r>
      <w:r w:rsidR="001566A1">
        <w:rPr>
          <w:rFonts w:ascii="Times New Roman" w:hAnsi="Times New Roman"/>
          <w:sz w:val="24"/>
          <w:szCs w:val="24"/>
        </w:rPr>
        <w:t> </w:t>
      </w:r>
      <w:r w:rsidR="00E85AB9" w:rsidRPr="00675957">
        <w:rPr>
          <w:rFonts w:ascii="Times New Roman" w:hAnsi="Times New Roman"/>
          <w:sz w:val="24"/>
          <w:szCs w:val="24"/>
        </w:rPr>
        <w:t>числа, следующего за</w:t>
      </w:r>
      <w:r w:rsidR="001566A1">
        <w:rPr>
          <w:rFonts w:ascii="Times New Roman" w:hAnsi="Times New Roman"/>
          <w:sz w:val="24"/>
          <w:szCs w:val="24"/>
        </w:rPr>
        <w:t> </w:t>
      </w:r>
      <w:r w:rsidR="00E85AB9" w:rsidRPr="00675957">
        <w:rPr>
          <w:rFonts w:ascii="Times New Roman" w:hAnsi="Times New Roman"/>
          <w:sz w:val="24"/>
          <w:szCs w:val="24"/>
        </w:rPr>
        <w:t>отчетным периодом</w:t>
      </w:r>
      <w:r w:rsidR="00675957">
        <w:rPr>
          <w:rFonts w:ascii="Times New Roman" w:hAnsi="Times New Roman"/>
          <w:sz w:val="24"/>
          <w:szCs w:val="24"/>
        </w:rPr>
        <w:t xml:space="preserve">. </w:t>
      </w:r>
    </w:p>
    <w:p w:rsidR="00DE314A" w:rsidRDefault="00753E50" w:rsidP="00753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Отчет по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показателям государственной программы по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направлению «</w:t>
      </w:r>
      <w:r w:rsidR="007A07CE" w:rsidRPr="00B60457">
        <w:rPr>
          <w:rFonts w:ascii="Times New Roman" w:hAnsi="Times New Roman"/>
          <w:sz w:val="24"/>
          <w:szCs w:val="24"/>
        </w:rPr>
        <w:t>библиотечное дело</w:t>
      </w:r>
      <w:r w:rsidRPr="00B60457">
        <w:rPr>
          <w:rFonts w:ascii="Times New Roman" w:hAnsi="Times New Roman"/>
          <w:sz w:val="24"/>
          <w:szCs w:val="24"/>
        </w:rPr>
        <w:t xml:space="preserve">» должен содержать </w:t>
      </w:r>
      <w:r w:rsidR="007A07CE" w:rsidRPr="00B60457">
        <w:rPr>
          <w:rFonts w:ascii="Times New Roman" w:hAnsi="Times New Roman"/>
          <w:sz w:val="24"/>
          <w:szCs w:val="24"/>
        </w:rPr>
        <w:t xml:space="preserve">численную </w:t>
      </w:r>
      <w:r w:rsidRPr="00B60457">
        <w:rPr>
          <w:rFonts w:ascii="Times New Roman" w:hAnsi="Times New Roman"/>
          <w:sz w:val="24"/>
          <w:szCs w:val="24"/>
        </w:rPr>
        <w:t>информацию о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достижении показателей</w:t>
      </w:r>
      <w:r w:rsidR="007A07CE" w:rsidRPr="00B60457">
        <w:rPr>
          <w:rFonts w:ascii="Times New Roman" w:hAnsi="Times New Roman"/>
          <w:sz w:val="24"/>
          <w:szCs w:val="24"/>
        </w:rPr>
        <w:t xml:space="preserve"> и</w:t>
      </w:r>
      <w:r w:rsidR="001566A1">
        <w:rPr>
          <w:rFonts w:ascii="Times New Roman" w:hAnsi="Times New Roman"/>
          <w:sz w:val="24"/>
          <w:szCs w:val="24"/>
        </w:rPr>
        <w:t> </w:t>
      </w:r>
      <w:r w:rsidR="007A07CE" w:rsidRPr="00B60457">
        <w:rPr>
          <w:rFonts w:ascii="Times New Roman" w:hAnsi="Times New Roman"/>
          <w:sz w:val="24"/>
          <w:szCs w:val="24"/>
        </w:rPr>
        <w:t xml:space="preserve">текстовую пояснительную записку. </w:t>
      </w:r>
      <w:r w:rsidR="00675957">
        <w:rPr>
          <w:rFonts w:ascii="Times New Roman" w:hAnsi="Times New Roman"/>
          <w:sz w:val="24"/>
          <w:szCs w:val="24"/>
        </w:rPr>
        <w:t>Пояснительная записка содерж</w:t>
      </w:r>
      <w:r w:rsidR="001566A1">
        <w:rPr>
          <w:rFonts w:ascii="Times New Roman" w:hAnsi="Times New Roman"/>
          <w:sz w:val="24"/>
          <w:szCs w:val="24"/>
        </w:rPr>
        <w:t>ит</w:t>
      </w:r>
      <w:r w:rsidR="00675957">
        <w:rPr>
          <w:rFonts w:ascii="Times New Roman" w:hAnsi="Times New Roman"/>
          <w:sz w:val="24"/>
          <w:szCs w:val="24"/>
        </w:rPr>
        <w:t xml:space="preserve"> следующую информацию: </w:t>
      </w:r>
      <w:r w:rsidR="001566A1">
        <w:rPr>
          <w:rFonts w:ascii="Times New Roman" w:hAnsi="Times New Roman"/>
          <w:sz w:val="24"/>
          <w:szCs w:val="24"/>
        </w:rPr>
        <w:tab/>
      </w:r>
      <w:r w:rsidR="007A07CE" w:rsidRPr="00B60457">
        <w:rPr>
          <w:rFonts w:ascii="Times New Roman" w:hAnsi="Times New Roman"/>
          <w:sz w:val="24"/>
          <w:szCs w:val="24"/>
        </w:rPr>
        <w:t>1)</w:t>
      </w:r>
      <w:r w:rsidR="001566A1">
        <w:rPr>
          <w:rFonts w:ascii="Times New Roman" w:hAnsi="Times New Roman"/>
          <w:sz w:val="24"/>
          <w:szCs w:val="24"/>
        </w:rPr>
        <w:t> </w:t>
      </w:r>
      <w:r w:rsidR="00675957">
        <w:rPr>
          <w:rFonts w:ascii="Times New Roman" w:hAnsi="Times New Roman"/>
          <w:sz w:val="24"/>
          <w:szCs w:val="24"/>
        </w:rPr>
        <w:t>при</w:t>
      </w:r>
      <w:r w:rsidR="001566A1">
        <w:rPr>
          <w:rFonts w:ascii="Times New Roman" w:hAnsi="Times New Roman"/>
          <w:sz w:val="24"/>
          <w:szCs w:val="24"/>
        </w:rPr>
        <w:t> </w:t>
      </w:r>
      <w:r w:rsidR="007A07CE" w:rsidRPr="00B60457">
        <w:rPr>
          <w:rFonts w:ascii="Times New Roman" w:hAnsi="Times New Roman"/>
          <w:sz w:val="24"/>
          <w:szCs w:val="24"/>
        </w:rPr>
        <w:t>отклонени</w:t>
      </w:r>
      <w:r w:rsidR="00675957">
        <w:rPr>
          <w:rFonts w:ascii="Times New Roman" w:hAnsi="Times New Roman"/>
          <w:sz w:val="24"/>
          <w:szCs w:val="24"/>
        </w:rPr>
        <w:t>и</w:t>
      </w:r>
      <w:r w:rsidR="007A07CE" w:rsidRPr="00B60457">
        <w:rPr>
          <w:rFonts w:ascii="Times New Roman" w:hAnsi="Times New Roman"/>
          <w:sz w:val="24"/>
          <w:szCs w:val="24"/>
        </w:rPr>
        <w:t xml:space="preserve"> от</w:t>
      </w:r>
      <w:r w:rsidR="001566A1">
        <w:rPr>
          <w:rFonts w:ascii="Times New Roman" w:hAnsi="Times New Roman"/>
          <w:sz w:val="24"/>
          <w:szCs w:val="24"/>
        </w:rPr>
        <w:t> </w:t>
      </w:r>
      <w:r w:rsidR="007A07CE" w:rsidRPr="00B60457">
        <w:rPr>
          <w:rFonts w:ascii="Times New Roman" w:hAnsi="Times New Roman"/>
          <w:sz w:val="24"/>
          <w:szCs w:val="24"/>
        </w:rPr>
        <w:t xml:space="preserve">установленного плана более </w:t>
      </w:r>
      <w:r w:rsidR="007A07CE" w:rsidRPr="00675957">
        <w:rPr>
          <w:rFonts w:ascii="Times New Roman" w:hAnsi="Times New Roman"/>
          <w:sz w:val="24"/>
          <w:szCs w:val="24"/>
        </w:rPr>
        <w:t>чем на</w:t>
      </w:r>
      <w:r w:rsidR="001566A1">
        <w:rPr>
          <w:rFonts w:ascii="Times New Roman" w:hAnsi="Times New Roman"/>
          <w:sz w:val="24"/>
          <w:szCs w:val="24"/>
        </w:rPr>
        <w:t> </w:t>
      </w:r>
      <w:r w:rsidR="00675957" w:rsidRPr="00675957">
        <w:rPr>
          <w:rFonts w:ascii="Times New Roman" w:hAnsi="Times New Roman"/>
          <w:sz w:val="24"/>
          <w:szCs w:val="24"/>
        </w:rPr>
        <w:t>25</w:t>
      </w:r>
      <w:r w:rsidR="006D2F38">
        <w:rPr>
          <w:rFonts w:ascii="Times New Roman" w:hAnsi="Times New Roman"/>
          <w:sz w:val="24"/>
          <w:szCs w:val="24"/>
        </w:rPr>
        <w:t> %</w:t>
      </w:r>
      <w:r w:rsidR="00F0518B">
        <w:rPr>
          <w:rFonts w:ascii="Times New Roman" w:hAnsi="Times New Roman"/>
          <w:sz w:val="24"/>
          <w:szCs w:val="24"/>
        </w:rPr>
        <w:t xml:space="preserve"> </w:t>
      </w:r>
      <w:r w:rsidR="0042240A" w:rsidRPr="00B60457">
        <w:rPr>
          <w:rFonts w:ascii="Times New Roman" w:hAnsi="Times New Roman"/>
          <w:sz w:val="24"/>
          <w:szCs w:val="24"/>
        </w:rPr>
        <w:t>указываются причины</w:t>
      </w:r>
      <w:r w:rsidR="007F0E31">
        <w:rPr>
          <w:rFonts w:ascii="Times New Roman" w:hAnsi="Times New Roman"/>
          <w:sz w:val="24"/>
          <w:szCs w:val="24"/>
        </w:rPr>
        <w:t xml:space="preserve"> невыполнения</w:t>
      </w:r>
      <w:r w:rsidR="00E31A91" w:rsidRPr="00B60457">
        <w:rPr>
          <w:rFonts w:ascii="Times New Roman" w:hAnsi="Times New Roman"/>
          <w:i/>
          <w:sz w:val="24"/>
          <w:szCs w:val="24"/>
        </w:rPr>
        <w:t>;</w:t>
      </w:r>
      <w:r w:rsidR="002F0795" w:rsidRPr="00B60457">
        <w:rPr>
          <w:rFonts w:ascii="Times New Roman" w:hAnsi="Times New Roman"/>
          <w:sz w:val="24"/>
          <w:szCs w:val="24"/>
        </w:rPr>
        <w:t xml:space="preserve"> </w:t>
      </w:r>
    </w:p>
    <w:p w:rsidR="00DE314A" w:rsidRDefault="002F0795" w:rsidP="00753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lastRenderedPageBreak/>
        <w:t>2)</w:t>
      </w:r>
      <w:r w:rsidR="00F31D87">
        <w:rPr>
          <w:rFonts w:ascii="Times New Roman" w:hAnsi="Times New Roman"/>
          <w:sz w:val="24"/>
          <w:szCs w:val="24"/>
        </w:rPr>
        <w:t> </w:t>
      </w:r>
      <w:r w:rsidR="00F0518B">
        <w:rPr>
          <w:rFonts w:ascii="Times New Roman" w:hAnsi="Times New Roman"/>
          <w:sz w:val="24"/>
          <w:szCs w:val="24"/>
        </w:rPr>
        <w:t>при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изменени</w:t>
      </w:r>
      <w:r w:rsidR="00F0518B">
        <w:rPr>
          <w:rFonts w:ascii="Times New Roman" w:hAnsi="Times New Roman"/>
          <w:sz w:val="24"/>
          <w:szCs w:val="24"/>
        </w:rPr>
        <w:t>и</w:t>
      </w:r>
      <w:r w:rsidRPr="00B60457">
        <w:rPr>
          <w:rFonts w:ascii="Times New Roman" w:hAnsi="Times New Roman"/>
          <w:sz w:val="24"/>
          <w:szCs w:val="24"/>
        </w:rPr>
        <w:t xml:space="preserve"> числа сетевых единиц (закрытие/открытие библиотек</w:t>
      </w:r>
      <w:r w:rsidR="00F0518B">
        <w:rPr>
          <w:rFonts w:ascii="Times New Roman" w:hAnsi="Times New Roman"/>
          <w:sz w:val="24"/>
          <w:szCs w:val="24"/>
        </w:rPr>
        <w:t xml:space="preserve">) </w:t>
      </w:r>
      <w:r w:rsidR="0042240A" w:rsidRPr="00B60457">
        <w:rPr>
          <w:rFonts w:ascii="Times New Roman" w:hAnsi="Times New Roman"/>
          <w:sz w:val="24"/>
          <w:szCs w:val="24"/>
        </w:rPr>
        <w:t xml:space="preserve">указываются </w:t>
      </w:r>
      <w:r w:rsidRPr="00B60457">
        <w:rPr>
          <w:rFonts w:ascii="Times New Roman" w:hAnsi="Times New Roman"/>
          <w:sz w:val="24"/>
          <w:szCs w:val="24"/>
        </w:rPr>
        <w:t>реквизиты нормативно-правового акта</w:t>
      </w:r>
      <w:r w:rsidR="0042240A" w:rsidRPr="00B60457">
        <w:rPr>
          <w:rFonts w:ascii="Times New Roman" w:hAnsi="Times New Roman"/>
          <w:sz w:val="24"/>
          <w:szCs w:val="24"/>
        </w:rPr>
        <w:t xml:space="preserve"> и</w:t>
      </w:r>
      <w:r w:rsidR="001566A1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причины</w:t>
      </w:r>
      <w:r w:rsidR="0042240A" w:rsidRPr="00B60457">
        <w:rPr>
          <w:rFonts w:ascii="Times New Roman" w:hAnsi="Times New Roman"/>
          <w:sz w:val="24"/>
          <w:szCs w:val="24"/>
        </w:rPr>
        <w:t xml:space="preserve"> закрытия/открытия</w:t>
      </w:r>
      <w:r w:rsidRPr="00B60457">
        <w:rPr>
          <w:rFonts w:ascii="Times New Roman" w:hAnsi="Times New Roman"/>
          <w:sz w:val="24"/>
          <w:szCs w:val="24"/>
        </w:rPr>
        <w:t xml:space="preserve">, отсканированная копия акта отправляется на электронный адрес </w:t>
      </w:r>
      <w:proofErr w:type="spellStart"/>
      <w:r w:rsidR="0042240A" w:rsidRPr="00B60457">
        <w:rPr>
          <w:rFonts w:ascii="Times New Roman" w:hAnsi="Times New Roman"/>
          <w:sz w:val="24"/>
          <w:szCs w:val="24"/>
          <w:lang w:val="en-US"/>
        </w:rPr>
        <w:t>nmo</w:t>
      </w:r>
      <w:proofErr w:type="spellEnd"/>
      <w:r w:rsidR="0042240A" w:rsidRPr="00B60457">
        <w:rPr>
          <w:rFonts w:ascii="Times New Roman" w:hAnsi="Times New Roman"/>
          <w:sz w:val="24"/>
          <w:szCs w:val="24"/>
        </w:rPr>
        <w:t>-</w:t>
      </w:r>
      <w:proofErr w:type="spellStart"/>
      <w:r w:rsidR="0042240A" w:rsidRPr="00B60457">
        <w:rPr>
          <w:rFonts w:ascii="Times New Roman" w:hAnsi="Times New Roman"/>
          <w:sz w:val="24"/>
          <w:szCs w:val="24"/>
          <w:lang w:val="en-US"/>
        </w:rPr>
        <w:t>akunb</w:t>
      </w:r>
      <w:proofErr w:type="spellEnd"/>
      <w:r w:rsidR="0042240A" w:rsidRPr="00B60457">
        <w:rPr>
          <w:rFonts w:ascii="Times New Roman" w:hAnsi="Times New Roman"/>
          <w:sz w:val="24"/>
          <w:szCs w:val="24"/>
        </w:rPr>
        <w:t>@</w:t>
      </w:r>
      <w:r w:rsidR="0042240A" w:rsidRPr="00B60457">
        <w:rPr>
          <w:rFonts w:ascii="Times New Roman" w:hAnsi="Times New Roman"/>
          <w:sz w:val="24"/>
          <w:szCs w:val="24"/>
          <w:lang w:val="en-US"/>
        </w:rPr>
        <w:t>mail</w:t>
      </w:r>
      <w:r w:rsidR="0042240A" w:rsidRPr="00B60457">
        <w:rPr>
          <w:rFonts w:ascii="Times New Roman" w:hAnsi="Times New Roman"/>
          <w:sz w:val="24"/>
          <w:szCs w:val="24"/>
        </w:rPr>
        <w:t>.</w:t>
      </w:r>
      <w:proofErr w:type="spellStart"/>
      <w:r w:rsidR="0042240A" w:rsidRPr="00B604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2240A" w:rsidRPr="00B604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2240A" w:rsidRPr="00B60457">
        <w:rPr>
          <w:rFonts w:ascii="Times New Roman" w:hAnsi="Times New Roman"/>
          <w:sz w:val="24"/>
          <w:szCs w:val="24"/>
        </w:rPr>
        <w:t>Штыровой</w:t>
      </w:r>
      <w:proofErr w:type="spellEnd"/>
      <w:r w:rsidR="00F31D87">
        <w:rPr>
          <w:rFonts w:ascii="Times New Roman" w:hAnsi="Times New Roman"/>
          <w:sz w:val="24"/>
          <w:szCs w:val="24"/>
        </w:rPr>
        <w:t> </w:t>
      </w:r>
      <w:r w:rsidR="0042240A" w:rsidRPr="00B60457">
        <w:rPr>
          <w:rFonts w:ascii="Times New Roman" w:hAnsi="Times New Roman"/>
          <w:sz w:val="24"/>
          <w:szCs w:val="24"/>
        </w:rPr>
        <w:t xml:space="preserve">В.С., </w:t>
      </w:r>
      <w:r w:rsidR="00675957">
        <w:rPr>
          <w:rFonts w:ascii="Times New Roman" w:hAnsi="Times New Roman"/>
          <w:sz w:val="24"/>
          <w:szCs w:val="24"/>
        </w:rPr>
        <w:t>научно-</w:t>
      </w:r>
      <w:r w:rsidR="0042240A" w:rsidRPr="00B60457">
        <w:rPr>
          <w:rFonts w:ascii="Times New Roman" w:hAnsi="Times New Roman"/>
          <w:sz w:val="24"/>
          <w:szCs w:val="24"/>
        </w:rPr>
        <w:t xml:space="preserve">методический отдел </w:t>
      </w:r>
      <w:r w:rsidR="007F0E31">
        <w:rPr>
          <w:rFonts w:ascii="Times New Roman" w:hAnsi="Times New Roman"/>
          <w:sz w:val="24"/>
          <w:szCs w:val="24"/>
        </w:rPr>
        <w:t xml:space="preserve">КГБУ АКУНБ, </w:t>
      </w:r>
      <w:r w:rsidR="0042240A" w:rsidRPr="00B60457">
        <w:rPr>
          <w:rFonts w:ascii="Times New Roman" w:hAnsi="Times New Roman"/>
          <w:sz w:val="24"/>
          <w:szCs w:val="24"/>
        </w:rPr>
        <w:t>тел.:</w:t>
      </w:r>
      <w:r w:rsidR="00F31D87">
        <w:rPr>
          <w:rFonts w:ascii="Times New Roman" w:hAnsi="Times New Roman"/>
          <w:sz w:val="24"/>
          <w:szCs w:val="24"/>
        </w:rPr>
        <w:t> </w:t>
      </w:r>
      <w:r w:rsidR="0042240A" w:rsidRPr="00B60457">
        <w:rPr>
          <w:rFonts w:ascii="Times New Roman" w:hAnsi="Times New Roman"/>
          <w:sz w:val="24"/>
          <w:szCs w:val="24"/>
        </w:rPr>
        <w:t>8(385-2)38-00-51)</w:t>
      </w:r>
      <w:r w:rsidR="00EA13FF" w:rsidRPr="00B60457">
        <w:rPr>
          <w:rFonts w:ascii="Times New Roman" w:hAnsi="Times New Roman"/>
          <w:sz w:val="24"/>
          <w:szCs w:val="24"/>
        </w:rPr>
        <w:t>;</w:t>
      </w:r>
    </w:p>
    <w:p w:rsidR="00F31D87" w:rsidRDefault="002F0795" w:rsidP="00753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3)</w:t>
      </w:r>
      <w:r w:rsidR="00F31D87">
        <w:rPr>
          <w:rFonts w:ascii="Times New Roman" w:hAnsi="Times New Roman"/>
          <w:sz w:val="24"/>
          <w:szCs w:val="24"/>
        </w:rPr>
        <w:t> </w:t>
      </w:r>
      <w:r w:rsidR="00F0518B">
        <w:rPr>
          <w:rFonts w:ascii="Times New Roman" w:hAnsi="Times New Roman"/>
          <w:sz w:val="24"/>
          <w:szCs w:val="24"/>
        </w:rPr>
        <w:t xml:space="preserve">при </w:t>
      </w:r>
      <w:r w:rsidRPr="00B60457">
        <w:rPr>
          <w:rFonts w:ascii="Times New Roman" w:hAnsi="Times New Roman"/>
          <w:sz w:val="24"/>
          <w:szCs w:val="24"/>
        </w:rPr>
        <w:t>изменени</w:t>
      </w:r>
      <w:r w:rsidR="00F0518B">
        <w:rPr>
          <w:rFonts w:ascii="Times New Roman" w:hAnsi="Times New Roman"/>
          <w:sz w:val="24"/>
          <w:szCs w:val="24"/>
        </w:rPr>
        <w:t>и</w:t>
      </w:r>
      <w:r w:rsidRPr="00B60457">
        <w:rPr>
          <w:rFonts w:ascii="Times New Roman" w:hAnsi="Times New Roman"/>
          <w:sz w:val="24"/>
          <w:szCs w:val="24"/>
        </w:rPr>
        <w:t xml:space="preserve"> </w:t>
      </w:r>
      <w:r w:rsidR="007A07CE" w:rsidRPr="00B60457">
        <w:rPr>
          <w:rFonts w:ascii="Times New Roman" w:hAnsi="Times New Roman"/>
          <w:sz w:val="24"/>
          <w:szCs w:val="24"/>
        </w:rPr>
        <w:t>числа подключений к</w:t>
      </w:r>
      <w:r w:rsidR="00F31D87">
        <w:rPr>
          <w:rFonts w:ascii="Times New Roman" w:hAnsi="Times New Roman"/>
          <w:sz w:val="24"/>
          <w:szCs w:val="24"/>
        </w:rPr>
        <w:t> </w:t>
      </w:r>
      <w:r w:rsidR="007A07CE" w:rsidRPr="00B60457">
        <w:rPr>
          <w:rFonts w:ascii="Times New Roman" w:hAnsi="Times New Roman"/>
          <w:sz w:val="24"/>
          <w:szCs w:val="24"/>
        </w:rPr>
        <w:t xml:space="preserve">сети </w:t>
      </w:r>
      <w:r w:rsidR="0077765D" w:rsidRPr="00B60457">
        <w:rPr>
          <w:rFonts w:ascii="Times New Roman" w:hAnsi="Times New Roman"/>
          <w:sz w:val="24"/>
          <w:szCs w:val="24"/>
        </w:rPr>
        <w:t>Интернет</w:t>
      </w:r>
      <w:r w:rsidRPr="00B60457">
        <w:rPr>
          <w:rFonts w:ascii="Times New Roman" w:hAnsi="Times New Roman"/>
          <w:sz w:val="24"/>
          <w:szCs w:val="24"/>
        </w:rPr>
        <w:t xml:space="preserve"> указ</w:t>
      </w:r>
      <w:r w:rsidR="00D871F0">
        <w:rPr>
          <w:rFonts w:ascii="Times New Roman" w:hAnsi="Times New Roman"/>
          <w:sz w:val="24"/>
          <w:szCs w:val="24"/>
        </w:rPr>
        <w:t>ыв</w:t>
      </w:r>
      <w:r w:rsidRPr="00B60457">
        <w:rPr>
          <w:rFonts w:ascii="Times New Roman" w:hAnsi="Times New Roman"/>
          <w:sz w:val="24"/>
          <w:szCs w:val="24"/>
        </w:rPr>
        <w:t>а</w:t>
      </w:r>
      <w:r w:rsidR="00D871F0">
        <w:rPr>
          <w:rFonts w:ascii="Times New Roman" w:hAnsi="Times New Roman"/>
          <w:sz w:val="24"/>
          <w:szCs w:val="24"/>
        </w:rPr>
        <w:t xml:space="preserve">ются </w:t>
      </w:r>
      <w:r w:rsidRPr="00B60457">
        <w:rPr>
          <w:rFonts w:ascii="Times New Roman" w:hAnsi="Times New Roman"/>
          <w:sz w:val="24"/>
          <w:szCs w:val="24"/>
        </w:rPr>
        <w:t>библиотеки, в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которых произошло подключение/отключение</w:t>
      </w:r>
      <w:r w:rsidR="0001728A">
        <w:rPr>
          <w:rFonts w:ascii="Times New Roman" w:hAnsi="Times New Roman"/>
          <w:sz w:val="24"/>
          <w:szCs w:val="24"/>
        </w:rPr>
        <w:t>, источники и</w:t>
      </w:r>
      <w:r w:rsidR="00F31D87">
        <w:rPr>
          <w:rFonts w:ascii="Times New Roman" w:hAnsi="Times New Roman"/>
          <w:sz w:val="24"/>
          <w:szCs w:val="24"/>
        </w:rPr>
        <w:t> </w:t>
      </w:r>
      <w:r w:rsidR="0001728A">
        <w:rPr>
          <w:rFonts w:ascii="Times New Roman" w:hAnsi="Times New Roman"/>
          <w:sz w:val="24"/>
          <w:szCs w:val="24"/>
        </w:rPr>
        <w:t>суммы финансирования</w:t>
      </w:r>
      <w:r w:rsidR="007F0E31">
        <w:rPr>
          <w:rFonts w:ascii="Times New Roman" w:hAnsi="Times New Roman"/>
          <w:sz w:val="24"/>
          <w:szCs w:val="24"/>
        </w:rPr>
        <w:t>;</w:t>
      </w:r>
      <w:r w:rsidR="007A07CE" w:rsidRPr="00B60457">
        <w:rPr>
          <w:rFonts w:ascii="Times New Roman" w:hAnsi="Times New Roman"/>
          <w:sz w:val="24"/>
          <w:szCs w:val="24"/>
        </w:rPr>
        <w:t xml:space="preserve"> </w:t>
      </w:r>
    </w:p>
    <w:p w:rsidR="00E31A91" w:rsidRPr="00B60457" w:rsidRDefault="002F0795" w:rsidP="00753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4)</w:t>
      </w:r>
      <w:r w:rsidR="00F31D87">
        <w:rPr>
          <w:rFonts w:ascii="Times New Roman" w:hAnsi="Times New Roman"/>
          <w:sz w:val="24"/>
          <w:szCs w:val="24"/>
        </w:rPr>
        <w:t> </w:t>
      </w:r>
      <w:r w:rsidR="0001728A">
        <w:rPr>
          <w:rFonts w:ascii="Times New Roman" w:hAnsi="Times New Roman"/>
          <w:sz w:val="24"/>
          <w:szCs w:val="24"/>
        </w:rPr>
        <w:t xml:space="preserve">при </w:t>
      </w:r>
      <w:r w:rsidRPr="00B60457">
        <w:rPr>
          <w:rFonts w:ascii="Times New Roman" w:hAnsi="Times New Roman"/>
          <w:sz w:val="24"/>
          <w:szCs w:val="24"/>
        </w:rPr>
        <w:t>изменени</w:t>
      </w:r>
      <w:r w:rsidR="0001728A">
        <w:rPr>
          <w:rFonts w:ascii="Times New Roman" w:hAnsi="Times New Roman"/>
          <w:sz w:val="24"/>
          <w:szCs w:val="24"/>
        </w:rPr>
        <w:t>и</w:t>
      </w:r>
      <w:r w:rsidRPr="00B60457">
        <w:rPr>
          <w:rFonts w:ascii="Times New Roman" w:hAnsi="Times New Roman"/>
          <w:sz w:val="24"/>
          <w:szCs w:val="24"/>
        </w:rPr>
        <w:t xml:space="preserve"> </w:t>
      </w:r>
      <w:r w:rsidR="007A07CE" w:rsidRPr="00B60457">
        <w:rPr>
          <w:rFonts w:ascii="Times New Roman" w:hAnsi="Times New Roman"/>
          <w:sz w:val="24"/>
          <w:szCs w:val="24"/>
        </w:rPr>
        <w:t>числа точек доступа Н</w:t>
      </w:r>
      <w:r w:rsidR="007F0E31">
        <w:rPr>
          <w:rFonts w:ascii="Times New Roman" w:hAnsi="Times New Roman"/>
          <w:sz w:val="24"/>
          <w:szCs w:val="24"/>
        </w:rPr>
        <w:t>ЭБ</w:t>
      </w:r>
      <w:r w:rsidR="0001728A">
        <w:rPr>
          <w:rFonts w:ascii="Times New Roman" w:hAnsi="Times New Roman"/>
          <w:sz w:val="24"/>
          <w:szCs w:val="24"/>
        </w:rPr>
        <w:t xml:space="preserve"> </w:t>
      </w:r>
      <w:r w:rsidRPr="00B60457">
        <w:rPr>
          <w:rFonts w:ascii="Times New Roman" w:hAnsi="Times New Roman"/>
          <w:sz w:val="24"/>
          <w:szCs w:val="24"/>
        </w:rPr>
        <w:t>указ</w:t>
      </w:r>
      <w:r w:rsidR="00E31A91" w:rsidRPr="00B60457">
        <w:rPr>
          <w:rFonts w:ascii="Times New Roman" w:hAnsi="Times New Roman"/>
          <w:sz w:val="24"/>
          <w:szCs w:val="24"/>
        </w:rPr>
        <w:t>ыв</w:t>
      </w:r>
      <w:r w:rsidRPr="00B60457">
        <w:rPr>
          <w:rFonts w:ascii="Times New Roman" w:hAnsi="Times New Roman"/>
          <w:sz w:val="24"/>
          <w:szCs w:val="24"/>
        </w:rPr>
        <w:t>а</w:t>
      </w:r>
      <w:r w:rsidR="00EA13FF" w:rsidRPr="00B60457">
        <w:rPr>
          <w:rFonts w:ascii="Times New Roman" w:hAnsi="Times New Roman"/>
          <w:sz w:val="24"/>
          <w:szCs w:val="24"/>
        </w:rPr>
        <w:t>ются</w:t>
      </w:r>
      <w:r w:rsidRPr="00B60457">
        <w:rPr>
          <w:rFonts w:ascii="Times New Roman" w:hAnsi="Times New Roman"/>
          <w:sz w:val="24"/>
          <w:szCs w:val="24"/>
        </w:rPr>
        <w:t xml:space="preserve"> библ</w:t>
      </w:r>
      <w:r w:rsidR="00BB1422" w:rsidRPr="00B60457">
        <w:rPr>
          <w:rFonts w:ascii="Times New Roman" w:hAnsi="Times New Roman"/>
          <w:sz w:val="24"/>
          <w:szCs w:val="24"/>
        </w:rPr>
        <w:t>и</w:t>
      </w:r>
      <w:r w:rsidRPr="00B60457">
        <w:rPr>
          <w:rFonts w:ascii="Times New Roman" w:hAnsi="Times New Roman"/>
          <w:sz w:val="24"/>
          <w:szCs w:val="24"/>
        </w:rPr>
        <w:t>отеки, в</w:t>
      </w:r>
      <w:r w:rsidR="00F31D87">
        <w:rPr>
          <w:rFonts w:ascii="Times New Roman" w:hAnsi="Times New Roman"/>
          <w:sz w:val="24"/>
          <w:szCs w:val="24"/>
        </w:rPr>
        <w:t> </w:t>
      </w:r>
      <w:r w:rsidR="00BB1422" w:rsidRPr="00B60457">
        <w:rPr>
          <w:rFonts w:ascii="Times New Roman" w:hAnsi="Times New Roman"/>
          <w:sz w:val="24"/>
          <w:szCs w:val="24"/>
        </w:rPr>
        <w:t>которых произошло подключение/отключение</w:t>
      </w:r>
      <w:r w:rsidR="00FC18B1">
        <w:rPr>
          <w:rFonts w:ascii="Times New Roman" w:hAnsi="Times New Roman"/>
          <w:sz w:val="24"/>
          <w:szCs w:val="24"/>
        </w:rPr>
        <w:t>, (п</w:t>
      </w:r>
      <w:r w:rsidR="00BB1422" w:rsidRPr="00B60457">
        <w:rPr>
          <w:rFonts w:ascii="Times New Roman" w:hAnsi="Times New Roman"/>
          <w:sz w:val="24"/>
          <w:szCs w:val="24"/>
        </w:rPr>
        <w:t xml:space="preserve">равила подсчета точек доступа НЭБ изложены ниже), отсканированная копия договора </w:t>
      </w:r>
      <w:r w:rsidR="00E31A91" w:rsidRPr="00B60457">
        <w:rPr>
          <w:rFonts w:ascii="Times New Roman" w:hAnsi="Times New Roman"/>
          <w:sz w:val="24"/>
          <w:szCs w:val="24"/>
        </w:rPr>
        <w:t>с</w:t>
      </w:r>
      <w:r w:rsidR="00F31D87">
        <w:rPr>
          <w:rFonts w:ascii="Times New Roman" w:hAnsi="Times New Roman"/>
          <w:sz w:val="24"/>
          <w:szCs w:val="24"/>
        </w:rPr>
        <w:t> </w:t>
      </w:r>
      <w:r w:rsidR="00E31A91" w:rsidRPr="00B60457">
        <w:rPr>
          <w:rFonts w:ascii="Times New Roman" w:hAnsi="Times New Roman"/>
          <w:sz w:val="24"/>
          <w:szCs w:val="24"/>
        </w:rPr>
        <w:t xml:space="preserve">оператором «Национальной электронной библиотеки» – федеральным государственным бюджетным учреждением «Российская государственная библиотека». </w:t>
      </w:r>
    </w:p>
    <w:p w:rsidR="001A198E" w:rsidRPr="00B60457" w:rsidRDefault="00E31A91" w:rsidP="001A1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 xml:space="preserve">Сводные данные </w:t>
      </w:r>
      <w:r w:rsidR="006F3239">
        <w:rPr>
          <w:rFonts w:ascii="Times New Roman" w:hAnsi="Times New Roman"/>
          <w:sz w:val="24"/>
          <w:szCs w:val="24"/>
        </w:rPr>
        <w:t>по</w:t>
      </w:r>
      <w:r w:rsidR="00F31D87">
        <w:rPr>
          <w:rFonts w:ascii="Times New Roman" w:hAnsi="Times New Roman"/>
          <w:sz w:val="24"/>
          <w:szCs w:val="24"/>
        </w:rPr>
        <w:t> </w:t>
      </w:r>
      <w:r w:rsidR="006F3239">
        <w:rPr>
          <w:rFonts w:ascii="Times New Roman" w:hAnsi="Times New Roman"/>
          <w:sz w:val="24"/>
          <w:szCs w:val="24"/>
        </w:rPr>
        <w:t>централизованной библиотечной</w:t>
      </w:r>
      <w:r w:rsidR="00DE314A">
        <w:rPr>
          <w:rFonts w:ascii="Times New Roman" w:hAnsi="Times New Roman"/>
          <w:sz w:val="24"/>
          <w:szCs w:val="24"/>
        </w:rPr>
        <w:t xml:space="preserve"> системе (</w:t>
      </w:r>
      <w:r w:rsidR="00C47633">
        <w:rPr>
          <w:rFonts w:ascii="Times New Roman" w:hAnsi="Times New Roman"/>
          <w:sz w:val="24"/>
          <w:szCs w:val="24"/>
        </w:rPr>
        <w:t>или по</w:t>
      </w:r>
      <w:r w:rsidR="00F31D87">
        <w:rPr>
          <w:rFonts w:ascii="Times New Roman" w:hAnsi="Times New Roman"/>
          <w:sz w:val="24"/>
          <w:szCs w:val="24"/>
        </w:rPr>
        <w:t> </w:t>
      </w:r>
      <w:r w:rsidR="00C47633">
        <w:rPr>
          <w:rFonts w:ascii="Times New Roman" w:hAnsi="Times New Roman"/>
          <w:sz w:val="24"/>
          <w:szCs w:val="24"/>
        </w:rPr>
        <w:t>всем библиотекам муниципального образования вне</w:t>
      </w:r>
      <w:r w:rsidR="00F31D87">
        <w:rPr>
          <w:rFonts w:ascii="Times New Roman" w:hAnsi="Times New Roman"/>
          <w:sz w:val="24"/>
          <w:szCs w:val="24"/>
        </w:rPr>
        <w:t> </w:t>
      </w:r>
      <w:r w:rsidR="00C47633">
        <w:rPr>
          <w:rFonts w:ascii="Times New Roman" w:hAnsi="Times New Roman"/>
          <w:sz w:val="24"/>
          <w:szCs w:val="24"/>
        </w:rPr>
        <w:t>зависимости от</w:t>
      </w:r>
      <w:r w:rsidR="00F31D87">
        <w:rPr>
          <w:rFonts w:ascii="Times New Roman" w:hAnsi="Times New Roman"/>
          <w:sz w:val="24"/>
          <w:szCs w:val="24"/>
        </w:rPr>
        <w:t> </w:t>
      </w:r>
      <w:r w:rsidR="00C47633">
        <w:rPr>
          <w:rFonts w:ascii="Times New Roman" w:hAnsi="Times New Roman"/>
          <w:sz w:val="24"/>
          <w:szCs w:val="24"/>
        </w:rPr>
        <w:t>правовой формы и</w:t>
      </w:r>
      <w:r w:rsidR="00F31D87">
        <w:rPr>
          <w:rFonts w:ascii="Times New Roman" w:hAnsi="Times New Roman"/>
          <w:sz w:val="24"/>
          <w:szCs w:val="24"/>
        </w:rPr>
        <w:t> </w:t>
      </w:r>
      <w:r w:rsidR="00C47633">
        <w:rPr>
          <w:rFonts w:ascii="Times New Roman" w:hAnsi="Times New Roman"/>
          <w:sz w:val="24"/>
          <w:szCs w:val="24"/>
        </w:rPr>
        <w:t>типа учреждения</w:t>
      </w:r>
      <w:r w:rsidR="0081089F">
        <w:rPr>
          <w:rFonts w:ascii="Times New Roman" w:hAnsi="Times New Roman"/>
          <w:sz w:val="24"/>
          <w:szCs w:val="24"/>
        </w:rPr>
        <w:t>) п</w:t>
      </w:r>
      <w:r w:rsidR="006F3239">
        <w:rPr>
          <w:rFonts w:ascii="Times New Roman" w:hAnsi="Times New Roman"/>
          <w:sz w:val="24"/>
          <w:szCs w:val="24"/>
        </w:rPr>
        <w:t xml:space="preserve">редоставляет центральная </w:t>
      </w:r>
      <w:proofErr w:type="spellStart"/>
      <w:r w:rsidR="006F3239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6F3239">
        <w:rPr>
          <w:rFonts w:ascii="Times New Roman" w:hAnsi="Times New Roman"/>
          <w:sz w:val="24"/>
          <w:szCs w:val="24"/>
        </w:rPr>
        <w:t xml:space="preserve"> библиотека</w:t>
      </w:r>
      <w:r w:rsidR="0081089F">
        <w:rPr>
          <w:rFonts w:ascii="Times New Roman" w:hAnsi="Times New Roman"/>
          <w:sz w:val="24"/>
          <w:szCs w:val="24"/>
        </w:rPr>
        <w:t xml:space="preserve"> (методический центр)</w:t>
      </w:r>
      <w:r w:rsidR="006F3239">
        <w:rPr>
          <w:rFonts w:ascii="Times New Roman" w:hAnsi="Times New Roman"/>
          <w:sz w:val="24"/>
          <w:szCs w:val="24"/>
        </w:rPr>
        <w:t xml:space="preserve">. </w:t>
      </w:r>
    </w:p>
    <w:p w:rsidR="00E31A91" w:rsidRPr="00B60457" w:rsidRDefault="00E31A91" w:rsidP="0032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ВСЕ данные предоставляются НАРАСТАЮЩИМ итогом, в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том числе и</w:t>
      </w:r>
      <w:r w:rsidR="00F31D87">
        <w:rPr>
          <w:rFonts w:ascii="Times New Roman" w:hAnsi="Times New Roman"/>
          <w:sz w:val="24"/>
          <w:szCs w:val="24"/>
        </w:rPr>
        <w:t> </w:t>
      </w:r>
      <w:r w:rsidR="003232AF" w:rsidRPr="00B60457">
        <w:rPr>
          <w:rFonts w:ascii="Times New Roman" w:hAnsi="Times New Roman"/>
          <w:sz w:val="24"/>
          <w:szCs w:val="24"/>
        </w:rPr>
        <w:t>количество жителей</w:t>
      </w:r>
      <w:r w:rsidR="00F31D87">
        <w:rPr>
          <w:rFonts w:ascii="Times New Roman" w:hAnsi="Times New Roman"/>
          <w:sz w:val="24"/>
          <w:szCs w:val="24"/>
        </w:rPr>
        <w:t>,</w:t>
      </w:r>
      <w:r w:rsidR="003232AF" w:rsidRPr="00B60457">
        <w:rPr>
          <w:rFonts w:ascii="Times New Roman" w:hAnsi="Times New Roman"/>
          <w:sz w:val="24"/>
          <w:szCs w:val="24"/>
        </w:rPr>
        <w:t xml:space="preserve"> опрошенных (удовлетворенных) в</w:t>
      </w:r>
      <w:r w:rsidR="00F31D87">
        <w:rPr>
          <w:rFonts w:ascii="Times New Roman" w:hAnsi="Times New Roman"/>
          <w:sz w:val="24"/>
          <w:szCs w:val="24"/>
        </w:rPr>
        <w:t> </w:t>
      </w:r>
      <w:r w:rsidR="003232AF" w:rsidRPr="00B60457">
        <w:rPr>
          <w:rFonts w:ascii="Times New Roman" w:hAnsi="Times New Roman"/>
          <w:sz w:val="24"/>
          <w:szCs w:val="24"/>
        </w:rPr>
        <w:t>целях выявления уровня удовлетворенности качеством предоставления государственных и</w:t>
      </w:r>
      <w:r w:rsidR="00F31D87">
        <w:rPr>
          <w:rFonts w:ascii="Times New Roman" w:hAnsi="Times New Roman"/>
          <w:sz w:val="24"/>
          <w:szCs w:val="24"/>
        </w:rPr>
        <w:t> </w:t>
      </w:r>
      <w:r w:rsidR="003232AF" w:rsidRPr="00B60457">
        <w:rPr>
          <w:rFonts w:ascii="Times New Roman" w:hAnsi="Times New Roman"/>
          <w:sz w:val="24"/>
          <w:szCs w:val="24"/>
        </w:rPr>
        <w:t>муниципальных услуг.</w:t>
      </w:r>
    </w:p>
    <w:p w:rsidR="00E31A91" w:rsidRPr="00B60457" w:rsidRDefault="003020F2" w:rsidP="00520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Источниками информации для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 xml:space="preserve">заполнения отчета являются </w:t>
      </w:r>
      <w:r w:rsidR="001A198E">
        <w:rPr>
          <w:rFonts w:ascii="Times New Roman" w:hAnsi="Times New Roman"/>
          <w:sz w:val="24"/>
          <w:szCs w:val="24"/>
        </w:rPr>
        <w:t xml:space="preserve">статистические </w:t>
      </w:r>
      <w:r w:rsidRPr="00B60457">
        <w:rPr>
          <w:rFonts w:ascii="Times New Roman" w:hAnsi="Times New Roman"/>
          <w:sz w:val="24"/>
          <w:szCs w:val="24"/>
        </w:rPr>
        <w:t xml:space="preserve">данные </w:t>
      </w:r>
      <w:r w:rsidR="00E31A91" w:rsidRPr="00B60457">
        <w:rPr>
          <w:rFonts w:ascii="Times New Roman" w:hAnsi="Times New Roman"/>
          <w:sz w:val="24"/>
          <w:szCs w:val="24"/>
        </w:rPr>
        <w:t>библиотек</w:t>
      </w:r>
      <w:r w:rsidRPr="00B60457">
        <w:rPr>
          <w:rFonts w:ascii="Times New Roman" w:hAnsi="Times New Roman"/>
          <w:sz w:val="24"/>
          <w:szCs w:val="24"/>
        </w:rPr>
        <w:t>, а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также информация официального статистического учета по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муниципальным образованиям.</w:t>
      </w:r>
      <w:r w:rsidR="00E31A91" w:rsidRPr="00B60457">
        <w:rPr>
          <w:rFonts w:ascii="Times New Roman" w:hAnsi="Times New Roman"/>
          <w:sz w:val="24"/>
          <w:szCs w:val="24"/>
        </w:rPr>
        <w:t xml:space="preserve"> </w:t>
      </w:r>
    </w:p>
    <w:p w:rsidR="003020F2" w:rsidRPr="00B60457" w:rsidRDefault="003020F2" w:rsidP="00520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При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заполнении отчетной формы по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показателям не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допускается изменение наименований показателей и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их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единиц измерения.</w:t>
      </w:r>
    </w:p>
    <w:p w:rsidR="00036DD3" w:rsidRDefault="00036DD3" w:rsidP="00735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0457">
        <w:rPr>
          <w:rFonts w:ascii="Times New Roman" w:eastAsia="Times New Roman" w:hAnsi="Times New Roman"/>
          <w:sz w:val="24"/>
          <w:szCs w:val="24"/>
        </w:rPr>
        <w:t xml:space="preserve">В графе «Итого» (в форме отчета выделено серым </w:t>
      </w:r>
      <w:proofErr w:type="gramStart"/>
      <w:r w:rsidRPr="00B60457">
        <w:rPr>
          <w:rFonts w:ascii="Times New Roman" w:eastAsia="Times New Roman" w:hAnsi="Times New Roman"/>
          <w:sz w:val="24"/>
          <w:szCs w:val="24"/>
        </w:rPr>
        <w:t>цветом)</w:t>
      </w:r>
      <w:r w:rsidR="00FC18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FC18B1">
        <w:rPr>
          <w:rFonts w:ascii="Times New Roman" w:eastAsia="Times New Roman" w:hAnsi="Times New Roman"/>
          <w:sz w:val="24"/>
          <w:szCs w:val="24"/>
        </w:rPr>
        <w:t xml:space="preserve">значение считается </w:t>
      </w:r>
      <w:r w:rsidR="0081089F" w:rsidRPr="00B60457">
        <w:rPr>
          <w:rFonts w:ascii="Times New Roman" w:eastAsia="Times New Roman" w:hAnsi="Times New Roman"/>
          <w:sz w:val="24"/>
          <w:szCs w:val="24"/>
        </w:rPr>
        <w:t>автоматически.</w:t>
      </w:r>
      <w:r w:rsidRPr="00B60457">
        <w:rPr>
          <w:rFonts w:ascii="Times New Roman" w:eastAsia="Times New Roman" w:hAnsi="Times New Roman"/>
          <w:sz w:val="24"/>
          <w:szCs w:val="24"/>
        </w:rPr>
        <w:t xml:space="preserve"> НЕ ЗАПОЛНЯЕМ.</w:t>
      </w:r>
      <w:r w:rsidR="00735ECE" w:rsidRPr="00B604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25FD6" w:rsidRPr="00A25FD6" w:rsidRDefault="00A25FD6" w:rsidP="00735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5FD6">
        <w:rPr>
          <w:rFonts w:ascii="Times New Roman" w:eastAsia="Times New Roman" w:hAnsi="Times New Roman"/>
          <w:b/>
          <w:sz w:val="24"/>
          <w:szCs w:val="24"/>
        </w:rPr>
        <w:t xml:space="preserve">ПРАВИЛА ПЕРЕВОДА </w:t>
      </w:r>
      <w:r w:rsidRPr="00A25FD6">
        <w:rPr>
          <w:rFonts w:ascii="Times New Roman" w:eastAsia="Times New Roman" w:hAnsi="Times New Roman"/>
          <w:b/>
          <w:sz w:val="24"/>
          <w:szCs w:val="24"/>
        </w:rPr>
        <w:tab/>
        <w:t>чел. в тыс. чел.</w:t>
      </w:r>
    </w:p>
    <w:p w:rsidR="00A25FD6" w:rsidRPr="00A25FD6" w:rsidRDefault="00A25FD6" w:rsidP="00735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5FD6">
        <w:rPr>
          <w:rFonts w:ascii="Times New Roman" w:eastAsia="Times New Roman" w:hAnsi="Times New Roman"/>
          <w:b/>
          <w:sz w:val="24"/>
          <w:szCs w:val="24"/>
        </w:rPr>
        <w:tab/>
      </w:r>
      <w:r w:rsidRPr="00A25FD6">
        <w:rPr>
          <w:rFonts w:ascii="Times New Roman" w:eastAsia="Times New Roman" w:hAnsi="Times New Roman"/>
          <w:b/>
          <w:sz w:val="24"/>
          <w:szCs w:val="24"/>
        </w:rPr>
        <w:tab/>
      </w:r>
      <w:r w:rsidRPr="00A25FD6">
        <w:rPr>
          <w:rFonts w:ascii="Times New Roman" w:eastAsia="Times New Roman" w:hAnsi="Times New Roman"/>
          <w:b/>
          <w:sz w:val="24"/>
          <w:szCs w:val="24"/>
        </w:rPr>
        <w:tab/>
      </w:r>
      <w:r w:rsidRPr="00A25FD6">
        <w:rPr>
          <w:rFonts w:ascii="Times New Roman" w:eastAsia="Times New Roman" w:hAnsi="Times New Roman"/>
          <w:b/>
          <w:sz w:val="24"/>
          <w:szCs w:val="24"/>
        </w:rPr>
        <w:tab/>
        <w:t>ед.   в тыс. ед.</w:t>
      </w:r>
    </w:p>
    <w:p w:rsidR="00A25FD6" w:rsidRPr="00A25FD6" w:rsidRDefault="00A25FD6" w:rsidP="00735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5FD6">
        <w:rPr>
          <w:rFonts w:ascii="Times New Roman" w:eastAsia="Times New Roman" w:hAnsi="Times New Roman"/>
          <w:sz w:val="24"/>
          <w:szCs w:val="24"/>
        </w:rPr>
        <w:t>1. Б</w:t>
      </w:r>
      <w:r w:rsidR="0081089F">
        <w:rPr>
          <w:rFonts w:ascii="Times New Roman" w:eastAsia="Times New Roman" w:hAnsi="Times New Roman"/>
          <w:sz w:val="24"/>
          <w:szCs w:val="24"/>
        </w:rPr>
        <w:t>е</w:t>
      </w:r>
      <w:r w:rsidRPr="00A25FD6">
        <w:rPr>
          <w:rFonts w:ascii="Times New Roman" w:eastAsia="Times New Roman" w:hAnsi="Times New Roman"/>
          <w:sz w:val="24"/>
          <w:szCs w:val="24"/>
        </w:rPr>
        <w:t>рем цифру в ед. или чел.</w:t>
      </w:r>
    </w:p>
    <w:p w:rsidR="00A25FD6" w:rsidRPr="00A25FD6" w:rsidRDefault="00A25FD6" w:rsidP="00735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5FD6">
        <w:rPr>
          <w:rFonts w:ascii="Times New Roman" w:eastAsia="Times New Roman" w:hAnsi="Times New Roman"/>
          <w:sz w:val="24"/>
          <w:szCs w:val="24"/>
        </w:rPr>
        <w:t>2. Отсчитываем с конца три цифры и ставим запятую.</w:t>
      </w:r>
    </w:p>
    <w:p w:rsidR="00A25FD6" w:rsidRPr="00A25FD6" w:rsidRDefault="00A25FD6" w:rsidP="00735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5FD6">
        <w:rPr>
          <w:rFonts w:ascii="Times New Roman" w:eastAsia="Times New Roman" w:hAnsi="Times New Roman"/>
          <w:sz w:val="24"/>
          <w:szCs w:val="24"/>
        </w:rPr>
        <w:t>3. Не округляем.</w:t>
      </w:r>
    </w:p>
    <w:p w:rsidR="00A25FD6" w:rsidRPr="00A25FD6" w:rsidRDefault="00A25FD6" w:rsidP="00735E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5FD6">
        <w:rPr>
          <w:rFonts w:ascii="Times New Roman" w:eastAsia="Times New Roman" w:hAnsi="Times New Roman"/>
          <w:sz w:val="24"/>
          <w:szCs w:val="24"/>
        </w:rPr>
        <w:t>Например: 19837 чел. = 19,837 тыс. чел.; 8343 ед. = 8,343 тыс. ед.</w:t>
      </w:r>
      <w:proofErr w:type="gramEnd"/>
    </w:p>
    <w:p w:rsidR="003020F2" w:rsidRPr="00A25FD6" w:rsidRDefault="003020F2" w:rsidP="00B30F8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6E2C" w:rsidRPr="00B60457" w:rsidRDefault="00B7386B" w:rsidP="00107622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0457">
        <w:rPr>
          <w:rFonts w:ascii="Times New Roman" w:hAnsi="Times New Roman"/>
          <w:b/>
          <w:sz w:val="24"/>
          <w:szCs w:val="24"/>
        </w:rPr>
        <w:t>Количество посещений библиотек на 1 жителя в год</w:t>
      </w:r>
    </w:p>
    <w:p w:rsidR="000A6E2C" w:rsidRDefault="000A6E2C" w:rsidP="000A6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sz w:val="24"/>
          <w:szCs w:val="24"/>
        </w:rPr>
        <w:t>1.1</w:t>
      </w:r>
      <w:r w:rsidRPr="00B60457">
        <w:rPr>
          <w:rFonts w:ascii="Times New Roman" w:hAnsi="Times New Roman"/>
          <w:sz w:val="24"/>
          <w:szCs w:val="24"/>
        </w:rPr>
        <w:tab/>
      </w:r>
      <w:r w:rsidRPr="00B60457">
        <w:rPr>
          <w:rFonts w:ascii="Times New Roman" w:hAnsi="Times New Roman"/>
          <w:i/>
          <w:sz w:val="24"/>
          <w:szCs w:val="24"/>
        </w:rPr>
        <w:t>Численность населения района (</w:t>
      </w:r>
      <w:r w:rsidR="00A25FD6">
        <w:rPr>
          <w:rFonts w:ascii="Times New Roman" w:hAnsi="Times New Roman"/>
          <w:i/>
          <w:sz w:val="24"/>
          <w:szCs w:val="24"/>
        </w:rPr>
        <w:t>тыс.</w:t>
      </w:r>
      <w:r w:rsidR="00F31D87">
        <w:rPr>
          <w:rFonts w:ascii="Times New Roman" w:hAnsi="Times New Roman"/>
          <w:i/>
          <w:sz w:val="24"/>
          <w:szCs w:val="24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>чел. по</w:t>
      </w:r>
      <w:r w:rsidR="00F31D87">
        <w:rPr>
          <w:rFonts w:ascii="Times New Roman" w:hAnsi="Times New Roman"/>
          <w:i/>
          <w:sz w:val="24"/>
          <w:szCs w:val="24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 xml:space="preserve">данным </w:t>
      </w:r>
      <w:proofErr w:type="spellStart"/>
      <w:r w:rsidRPr="00B60457">
        <w:rPr>
          <w:rFonts w:ascii="Times New Roman" w:hAnsi="Times New Roman"/>
          <w:i/>
          <w:sz w:val="24"/>
          <w:szCs w:val="24"/>
        </w:rPr>
        <w:t>Алтайкрайстата</w:t>
      </w:r>
      <w:proofErr w:type="spellEnd"/>
      <w:r w:rsidRPr="00B60457">
        <w:rPr>
          <w:rFonts w:ascii="Times New Roman" w:hAnsi="Times New Roman"/>
          <w:i/>
          <w:sz w:val="24"/>
          <w:szCs w:val="24"/>
        </w:rPr>
        <w:t xml:space="preserve"> по</w:t>
      </w:r>
      <w:r w:rsidR="00F31D87">
        <w:rPr>
          <w:rFonts w:ascii="Times New Roman" w:hAnsi="Times New Roman"/>
          <w:i/>
          <w:sz w:val="24"/>
          <w:szCs w:val="24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>сост</w:t>
      </w:r>
      <w:r w:rsidR="001141FD" w:rsidRPr="00B60457">
        <w:rPr>
          <w:rFonts w:ascii="Times New Roman" w:hAnsi="Times New Roman"/>
          <w:i/>
          <w:sz w:val="24"/>
          <w:szCs w:val="24"/>
        </w:rPr>
        <w:t>о</w:t>
      </w:r>
      <w:r w:rsidRPr="00B60457">
        <w:rPr>
          <w:rFonts w:ascii="Times New Roman" w:hAnsi="Times New Roman"/>
          <w:i/>
          <w:sz w:val="24"/>
          <w:szCs w:val="24"/>
        </w:rPr>
        <w:t>янию на</w:t>
      </w:r>
      <w:r w:rsidR="00F31D87">
        <w:rPr>
          <w:rFonts w:ascii="Times New Roman" w:hAnsi="Times New Roman"/>
          <w:i/>
          <w:sz w:val="24"/>
          <w:szCs w:val="24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>01</w:t>
      </w:r>
      <w:r w:rsidR="00F31D87">
        <w:rPr>
          <w:rFonts w:ascii="Times New Roman" w:hAnsi="Times New Roman"/>
          <w:i/>
          <w:sz w:val="24"/>
          <w:szCs w:val="24"/>
        </w:rPr>
        <w:t> </w:t>
      </w:r>
      <w:r w:rsidR="00716D9B">
        <w:rPr>
          <w:rFonts w:ascii="Times New Roman" w:hAnsi="Times New Roman"/>
          <w:i/>
          <w:sz w:val="24"/>
          <w:szCs w:val="24"/>
        </w:rPr>
        <w:t>января текущего года</w:t>
      </w:r>
      <w:r w:rsidRPr="00B60457">
        <w:rPr>
          <w:rFonts w:ascii="Times New Roman" w:hAnsi="Times New Roman"/>
          <w:i/>
          <w:sz w:val="24"/>
          <w:szCs w:val="24"/>
        </w:rPr>
        <w:t>)</w:t>
      </w:r>
      <w:r w:rsidR="00107622" w:rsidRPr="00B60457">
        <w:rPr>
          <w:rFonts w:ascii="Times New Roman" w:hAnsi="Times New Roman"/>
          <w:i/>
          <w:sz w:val="24"/>
          <w:szCs w:val="24"/>
        </w:rPr>
        <w:t xml:space="preserve">. </w:t>
      </w:r>
      <w:r w:rsidR="00FC18B1">
        <w:rPr>
          <w:rFonts w:ascii="Times New Roman" w:hAnsi="Times New Roman"/>
          <w:sz w:val="24"/>
          <w:szCs w:val="24"/>
        </w:rPr>
        <w:t>В</w:t>
      </w:r>
      <w:r w:rsidR="00F31D87">
        <w:rPr>
          <w:rFonts w:ascii="Times New Roman" w:hAnsi="Times New Roman"/>
          <w:sz w:val="24"/>
          <w:szCs w:val="24"/>
        </w:rPr>
        <w:t> </w:t>
      </w:r>
      <w:r w:rsidR="00FC18B1">
        <w:rPr>
          <w:rFonts w:ascii="Times New Roman" w:hAnsi="Times New Roman"/>
          <w:sz w:val="24"/>
          <w:szCs w:val="24"/>
        </w:rPr>
        <w:t>поисковой строке</w:t>
      </w:r>
      <w:r w:rsidR="0081089F">
        <w:rPr>
          <w:rFonts w:ascii="Times New Roman" w:hAnsi="Times New Roman"/>
          <w:sz w:val="24"/>
          <w:szCs w:val="24"/>
        </w:rPr>
        <w:t xml:space="preserve"> браузера</w:t>
      </w:r>
      <w:r w:rsidR="00FC18B1">
        <w:rPr>
          <w:rFonts w:ascii="Times New Roman" w:hAnsi="Times New Roman"/>
          <w:sz w:val="24"/>
          <w:szCs w:val="24"/>
        </w:rPr>
        <w:t xml:space="preserve"> набираем «</w:t>
      </w:r>
      <w:proofErr w:type="spellStart"/>
      <w:r w:rsidR="00107622" w:rsidRPr="00B60457">
        <w:rPr>
          <w:rFonts w:ascii="Times New Roman" w:hAnsi="Times New Roman"/>
          <w:sz w:val="24"/>
          <w:szCs w:val="24"/>
        </w:rPr>
        <w:t>Алтайкрайстат</w:t>
      </w:r>
      <w:proofErr w:type="spellEnd"/>
      <w:r w:rsidR="00FC18B1">
        <w:rPr>
          <w:rFonts w:ascii="Times New Roman" w:hAnsi="Times New Roman"/>
          <w:sz w:val="24"/>
          <w:szCs w:val="24"/>
        </w:rPr>
        <w:t>»</w:t>
      </w:r>
      <w:r w:rsidR="00107622" w:rsidRPr="00B60457">
        <w:rPr>
          <w:rFonts w:ascii="Times New Roman" w:hAnsi="Times New Roman"/>
          <w:sz w:val="24"/>
          <w:szCs w:val="24"/>
        </w:rPr>
        <w:t>; переходим по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 xml:space="preserve">ссылке </w:t>
      </w:r>
      <w:r w:rsidR="00FC18B1">
        <w:rPr>
          <w:rFonts w:ascii="Times New Roman" w:hAnsi="Times New Roman"/>
          <w:sz w:val="24"/>
          <w:szCs w:val="24"/>
        </w:rPr>
        <w:t>«</w:t>
      </w:r>
      <w:proofErr w:type="spellStart"/>
      <w:r w:rsidR="00107622" w:rsidRPr="00B60457">
        <w:rPr>
          <w:rFonts w:ascii="Times New Roman" w:hAnsi="Times New Roman"/>
          <w:sz w:val="24"/>
          <w:szCs w:val="24"/>
        </w:rPr>
        <w:t>Алтайкрайстат</w:t>
      </w:r>
      <w:proofErr w:type="spellEnd"/>
      <w:r w:rsidR="00107622" w:rsidRPr="00B60457">
        <w:rPr>
          <w:rFonts w:ascii="Times New Roman" w:hAnsi="Times New Roman"/>
          <w:sz w:val="24"/>
          <w:szCs w:val="24"/>
        </w:rPr>
        <w:t>: главная</w:t>
      </w:r>
      <w:r w:rsidR="00FC18B1">
        <w:rPr>
          <w:rFonts w:ascii="Times New Roman" w:hAnsi="Times New Roman"/>
          <w:sz w:val="24"/>
          <w:szCs w:val="24"/>
        </w:rPr>
        <w:t>»</w:t>
      </w:r>
      <w:r w:rsidR="00107622" w:rsidRPr="00B60457">
        <w:rPr>
          <w:rFonts w:ascii="Times New Roman" w:hAnsi="Times New Roman"/>
          <w:sz w:val="24"/>
          <w:szCs w:val="24"/>
        </w:rPr>
        <w:t>; выбираем в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 xml:space="preserve">верхней строке вкладку </w:t>
      </w:r>
      <w:r w:rsidR="00FC18B1">
        <w:rPr>
          <w:rFonts w:ascii="Times New Roman" w:hAnsi="Times New Roman"/>
          <w:sz w:val="24"/>
          <w:szCs w:val="24"/>
        </w:rPr>
        <w:t>«</w:t>
      </w:r>
      <w:r w:rsidR="00107622" w:rsidRPr="00B60457">
        <w:rPr>
          <w:rFonts w:ascii="Times New Roman" w:hAnsi="Times New Roman"/>
          <w:sz w:val="24"/>
          <w:szCs w:val="24"/>
        </w:rPr>
        <w:t>Официальная статистика</w:t>
      </w:r>
      <w:r w:rsidR="00FC18B1">
        <w:rPr>
          <w:rFonts w:ascii="Times New Roman" w:hAnsi="Times New Roman"/>
          <w:sz w:val="24"/>
          <w:szCs w:val="24"/>
        </w:rPr>
        <w:t>»</w:t>
      </w:r>
      <w:r w:rsidR="00107622" w:rsidRPr="00B60457">
        <w:rPr>
          <w:rFonts w:ascii="Times New Roman" w:hAnsi="Times New Roman"/>
          <w:sz w:val="24"/>
          <w:szCs w:val="24"/>
        </w:rPr>
        <w:t>; и</w:t>
      </w:r>
      <w:r w:rsidR="00FC18B1">
        <w:rPr>
          <w:rFonts w:ascii="Times New Roman" w:hAnsi="Times New Roman"/>
          <w:sz w:val="24"/>
          <w:szCs w:val="24"/>
        </w:rPr>
        <w:t>з</w:t>
      </w:r>
      <w:r w:rsidR="00F31D87">
        <w:rPr>
          <w:rFonts w:ascii="Times New Roman" w:hAnsi="Times New Roman"/>
          <w:sz w:val="24"/>
          <w:szCs w:val="24"/>
        </w:rPr>
        <w:t> </w:t>
      </w:r>
      <w:r w:rsidR="00FC18B1">
        <w:rPr>
          <w:rFonts w:ascii="Times New Roman" w:hAnsi="Times New Roman"/>
          <w:sz w:val="24"/>
          <w:szCs w:val="24"/>
        </w:rPr>
        <w:t>выплывающего списка выбираем «</w:t>
      </w:r>
      <w:r w:rsidR="00107622" w:rsidRPr="00B60457">
        <w:rPr>
          <w:rFonts w:ascii="Times New Roman" w:hAnsi="Times New Roman"/>
          <w:sz w:val="24"/>
          <w:szCs w:val="24"/>
        </w:rPr>
        <w:t>Население</w:t>
      </w:r>
      <w:r w:rsidR="00FC18B1">
        <w:rPr>
          <w:rFonts w:ascii="Times New Roman" w:hAnsi="Times New Roman"/>
          <w:sz w:val="24"/>
          <w:szCs w:val="24"/>
        </w:rPr>
        <w:t>»</w:t>
      </w:r>
      <w:r w:rsidR="00107622" w:rsidRPr="00B60457">
        <w:rPr>
          <w:rFonts w:ascii="Times New Roman" w:hAnsi="Times New Roman"/>
          <w:sz w:val="24"/>
          <w:szCs w:val="24"/>
        </w:rPr>
        <w:t xml:space="preserve">; ищем выделенную строку </w:t>
      </w:r>
      <w:r w:rsidR="00FC18B1">
        <w:rPr>
          <w:rFonts w:ascii="Times New Roman" w:hAnsi="Times New Roman"/>
          <w:sz w:val="24"/>
          <w:szCs w:val="24"/>
        </w:rPr>
        <w:t>синего цвета «</w:t>
      </w:r>
      <w:r w:rsidR="00107622" w:rsidRPr="00B60457">
        <w:rPr>
          <w:rFonts w:ascii="Times New Roman" w:hAnsi="Times New Roman"/>
          <w:sz w:val="24"/>
          <w:szCs w:val="24"/>
        </w:rPr>
        <w:t>Численность населения на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>1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>января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>2015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>года и в среднем за 2014 год</w:t>
      </w:r>
      <w:r w:rsidR="00FC18B1">
        <w:rPr>
          <w:rFonts w:ascii="Times New Roman" w:hAnsi="Times New Roman"/>
          <w:sz w:val="24"/>
          <w:szCs w:val="24"/>
        </w:rPr>
        <w:t>»</w:t>
      </w:r>
      <w:r w:rsidR="00107622" w:rsidRPr="00B60457">
        <w:rPr>
          <w:rFonts w:ascii="Times New Roman" w:hAnsi="Times New Roman"/>
          <w:sz w:val="24"/>
          <w:szCs w:val="24"/>
        </w:rPr>
        <w:t>, нажимаем и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 xml:space="preserve">ищем данные своего муниципального образования. </w:t>
      </w:r>
      <w:r w:rsidR="00107622" w:rsidRPr="00DE314A">
        <w:rPr>
          <w:rFonts w:ascii="Times New Roman" w:hAnsi="Times New Roman"/>
          <w:b/>
          <w:sz w:val="24"/>
          <w:szCs w:val="24"/>
        </w:rPr>
        <w:t>ВНИМАНИЕ!</w:t>
      </w:r>
      <w:r w:rsidR="00107622" w:rsidRPr="00B60457">
        <w:rPr>
          <w:rFonts w:ascii="Times New Roman" w:hAnsi="Times New Roman"/>
          <w:sz w:val="24"/>
          <w:szCs w:val="24"/>
        </w:rPr>
        <w:t xml:space="preserve"> </w:t>
      </w:r>
      <w:r w:rsidR="00624EA5">
        <w:rPr>
          <w:rFonts w:ascii="Times New Roman" w:hAnsi="Times New Roman"/>
          <w:sz w:val="24"/>
          <w:szCs w:val="24"/>
        </w:rPr>
        <w:t>Д</w:t>
      </w:r>
      <w:r w:rsidR="00107622" w:rsidRPr="00B60457">
        <w:rPr>
          <w:rFonts w:ascii="Times New Roman" w:hAnsi="Times New Roman"/>
          <w:sz w:val="24"/>
          <w:szCs w:val="24"/>
        </w:rPr>
        <w:t>анные берутся по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>состоянию на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>1 января текущего отчетного года и</w:t>
      </w:r>
      <w:r w:rsidR="00F31D87">
        <w:rPr>
          <w:rFonts w:ascii="Times New Roman" w:hAnsi="Times New Roman"/>
          <w:sz w:val="24"/>
          <w:szCs w:val="24"/>
        </w:rPr>
        <w:t> </w:t>
      </w:r>
      <w:r w:rsidR="00107622" w:rsidRPr="00B60457">
        <w:rPr>
          <w:rFonts w:ascii="Times New Roman" w:hAnsi="Times New Roman"/>
          <w:sz w:val="24"/>
          <w:szCs w:val="24"/>
        </w:rPr>
        <w:t>больше НЕ ИЗМЕНЯЮТСЯ.</w:t>
      </w:r>
    </w:p>
    <w:p w:rsidR="00624EA5" w:rsidRPr="00624EA5" w:rsidRDefault="0081089F" w:rsidP="000A6E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4EA5">
        <w:rPr>
          <w:rFonts w:ascii="Times New Roman" w:hAnsi="Times New Roman"/>
          <w:sz w:val="24"/>
          <w:szCs w:val="24"/>
        </w:rPr>
        <w:t xml:space="preserve">ВНИМАНИЕ! </w:t>
      </w:r>
      <w:r>
        <w:rPr>
          <w:rFonts w:ascii="Times New Roman" w:hAnsi="Times New Roman"/>
          <w:sz w:val="24"/>
          <w:szCs w:val="24"/>
        </w:rPr>
        <w:t xml:space="preserve">Эту цифру </w:t>
      </w:r>
      <w:r w:rsidR="00624EA5">
        <w:rPr>
          <w:rFonts w:ascii="Times New Roman" w:hAnsi="Times New Roman"/>
          <w:sz w:val="24"/>
          <w:szCs w:val="24"/>
        </w:rPr>
        <w:t xml:space="preserve">переводим в </w:t>
      </w:r>
      <w:r>
        <w:rPr>
          <w:rFonts w:ascii="Times New Roman" w:hAnsi="Times New Roman"/>
          <w:sz w:val="24"/>
          <w:szCs w:val="24"/>
        </w:rPr>
        <w:tab/>
      </w:r>
      <w:r w:rsidR="00624EA5">
        <w:rPr>
          <w:rFonts w:ascii="Times New Roman" w:hAnsi="Times New Roman"/>
          <w:sz w:val="24"/>
          <w:szCs w:val="24"/>
        </w:rPr>
        <w:tab/>
      </w:r>
      <w:r w:rsidR="00624EA5" w:rsidRPr="00624EA5">
        <w:rPr>
          <w:rFonts w:ascii="Times New Roman" w:hAnsi="Times New Roman"/>
          <w:b/>
          <w:sz w:val="24"/>
          <w:szCs w:val="24"/>
        </w:rPr>
        <w:t>ТЫС.</w:t>
      </w:r>
      <w:r w:rsidR="00F31D87">
        <w:rPr>
          <w:rFonts w:ascii="Times New Roman" w:hAnsi="Times New Roman"/>
          <w:b/>
          <w:sz w:val="24"/>
          <w:szCs w:val="24"/>
        </w:rPr>
        <w:t> </w:t>
      </w:r>
      <w:r w:rsidR="00624EA5" w:rsidRPr="00624EA5">
        <w:rPr>
          <w:rFonts w:ascii="Times New Roman" w:hAnsi="Times New Roman"/>
          <w:b/>
          <w:sz w:val="24"/>
          <w:szCs w:val="24"/>
        </w:rPr>
        <w:t>ЧЕЛ.</w:t>
      </w:r>
    </w:p>
    <w:p w:rsidR="00941540" w:rsidRDefault="00107622" w:rsidP="006E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1.2</w:t>
      </w:r>
      <w:r w:rsidRPr="00B60457">
        <w:rPr>
          <w:rFonts w:ascii="Times New Roman" w:hAnsi="Times New Roman"/>
          <w:i/>
          <w:sz w:val="24"/>
          <w:szCs w:val="24"/>
        </w:rPr>
        <w:tab/>
        <w:t>Количество посещений (тыс.</w:t>
      </w:r>
      <w:r w:rsidR="00F31D87">
        <w:rPr>
          <w:rFonts w:ascii="Times New Roman" w:hAnsi="Times New Roman"/>
          <w:i/>
          <w:sz w:val="24"/>
          <w:szCs w:val="24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>ед.). У</w:t>
      </w:r>
      <w:r w:rsidRPr="00B60457">
        <w:rPr>
          <w:rFonts w:ascii="Times New Roman" w:hAnsi="Times New Roman"/>
          <w:sz w:val="24"/>
          <w:szCs w:val="24"/>
        </w:rPr>
        <w:t>казывается общее число посещений библиотеки как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пользователями</w:t>
      </w:r>
      <w:r w:rsidR="00624EA5">
        <w:rPr>
          <w:rFonts w:ascii="Times New Roman" w:hAnsi="Times New Roman"/>
          <w:sz w:val="24"/>
          <w:szCs w:val="24"/>
        </w:rPr>
        <w:t xml:space="preserve"> (в</w:t>
      </w:r>
      <w:r w:rsidR="00F31D87">
        <w:rPr>
          <w:rFonts w:ascii="Times New Roman" w:hAnsi="Times New Roman"/>
          <w:sz w:val="24"/>
          <w:szCs w:val="24"/>
        </w:rPr>
        <w:t> </w:t>
      </w:r>
      <w:r w:rsidR="00624EA5">
        <w:rPr>
          <w:rFonts w:ascii="Times New Roman" w:hAnsi="Times New Roman"/>
          <w:sz w:val="24"/>
          <w:szCs w:val="24"/>
        </w:rPr>
        <w:t>условиях стационара</w:t>
      </w:r>
      <w:r w:rsidR="00F31D87">
        <w:rPr>
          <w:rFonts w:ascii="Times New Roman" w:hAnsi="Times New Roman"/>
          <w:sz w:val="24"/>
          <w:szCs w:val="24"/>
        </w:rPr>
        <w:t>,</w:t>
      </w:r>
      <w:r w:rsidR="00624EA5">
        <w:rPr>
          <w:rFonts w:ascii="Times New Roman" w:hAnsi="Times New Roman"/>
          <w:sz w:val="24"/>
          <w:szCs w:val="24"/>
        </w:rPr>
        <w:t xml:space="preserve"> вне</w:t>
      </w:r>
      <w:r w:rsidR="00F31D87">
        <w:rPr>
          <w:rFonts w:ascii="Times New Roman" w:hAnsi="Times New Roman"/>
          <w:sz w:val="24"/>
          <w:szCs w:val="24"/>
        </w:rPr>
        <w:t> </w:t>
      </w:r>
      <w:r w:rsidR="00624EA5">
        <w:rPr>
          <w:rFonts w:ascii="Times New Roman" w:hAnsi="Times New Roman"/>
          <w:sz w:val="24"/>
          <w:szCs w:val="24"/>
        </w:rPr>
        <w:t>стационара, удаленно через сеть Интернет)</w:t>
      </w:r>
      <w:r w:rsidRPr="00B60457">
        <w:rPr>
          <w:rFonts w:ascii="Times New Roman" w:hAnsi="Times New Roman"/>
          <w:sz w:val="24"/>
          <w:szCs w:val="24"/>
        </w:rPr>
        <w:t>, так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и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посетителями массовых мероприятий, проведенных библиотекой.</w:t>
      </w:r>
      <w:r w:rsidR="00E35D55">
        <w:rPr>
          <w:rFonts w:ascii="Times New Roman" w:hAnsi="Times New Roman"/>
          <w:sz w:val="24"/>
          <w:szCs w:val="24"/>
        </w:rPr>
        <w:t xml:space="preserve"> </w:t>
      </w:r>
      <w:r w:rsidR="00941540" w:rsidRPr="00B60457">
        <w:rPr>
          <w:rFonts w:ascii="Times New Roman" w:hAnsi="Times New Roman"/>
          <w:sz w:val="24"/>
          <w:szCs w:val="24"/>
        </w:rPr>
        <w:t>Заполняется на</w:t>
      </w:r>
      <w:r w:rsidR="00F31D87">
        <w:rPr>
          <w:rFonts w:ascii="Times New Roman" w:hAnsi="Times New Roman"/>
          <w:sz w:val="24"/>
          <w:szCs w:val="24"/>
        </w:rPr>
        <w:t> </w:t>
      </w:r>
      <w:r w:rsidR="00941540" w:rsidRPr="00B60457">
        <w:rPr>
          <w:rFonts w:ascii="Times New Roman" w:hAnsi="Times New Roman"/>
          <w:sz w:val="24"/>
          <w:szCs w:val="24"/>
        </w:rPr>
        <w:t>основании данных соответствующих разделов дневников библиотеки, формуляров и</w:t>
      </w:r>
      <w:r w:rsidR="00F31D87">
        <w:rPr>
          <w:rFonts w:ascii="Times New Roman" w:hAnsi="Times New Roman"/>
          <w:sz w:val="24"/>
          <w:szCs w:val="24"/>
        </w:rPr>
        <w:t> </w:t>
      </w:r>
      <w:r w:rsidR="00941540" w:rsidRPr="00B60457">
        <w:rPr>
          <w:rFonts w:ascii="Times New Roman" w:hAnsi="Times New Roman"/>
          <w:sz w:val="24"/>
          <w:szCs w:val="24"/>
        </w:rPr>
        <w:t>дневников библиотечных пунктов. Число посещений массовых мероприятий учитывается по</w:t>
      </w:r>
      <w:r w:rsidR="00F31D87">
        <w:rPr>
          <w:rFonts w:ascii="Times New Roman" w:hAnsi="Times New Roman"/>
          <w:sz w:val="24"/>
          <w:szCs w:val="24"/>
        </w:rPr>
        <w:t> </w:t>
      </w:r>
      <w:r w:rsidR="00941540" w:rsidRPr="00B60457">
        <w:rPr>
          <w:rFonts w:ascii="Times New Roman" w:hAnsi="Times New Roman"/>
          <w:sz w:val="24"/>
          <w:szCs w:val="24"/>
        </w:rPr>
        <w:t>входным билетам или</w:t>
      </w:r>
      <w:r w:rsidR="00F31D87">
        <w:rPr>
          <w:rFonts w:ascii="Times New Roman" w:hAnsi="Times New Roman"/>
          <w:sz w:val="24"/>
          <w:szCs w:val="24"/>
        </w:rPr>
        <w:t> </w:t>
      </w:r>
      <w:r w:rsidR="00941540" w:rsidRPr="00B60457">
        <w:rPr>
          <w:rFonts w:ascii="Times New Roman" w:hAnsi="Times New Roman"/>
          <w:sz w:val="24"/>
          <w:szCs w:val="24"/>
        </w:rPr>
        <w:t>приглашениям (платным или</w:t>
      </w:r>
      <w:r w:rsidR="00F31D87">
        <w:rPr>
          <w:rFonts w:ascii="Times New Roman" w:hAnsi="Times New Roman"/>
          <w:sz w:val="24"/>
          <w:szCs w:val="24"/>
        </w:rPr>
        <w:t> </w:t>
      </w:r>
      <w:r w:rsidR="00941540" w:rsidRPr="00B60457">
        <w:rPr>
          <w:rFonts w:ascii="Times New Roman" w:hAnsi="Times New Roman"/>
          <w:sz w:val="24"/>
          <w:szCs w:val="24"/>
        </w:rPr>
        <w:t>бесплатным), а</w:t>
      </w:r>
      <w:r w:rsidR="00F31D87">
        <w:rPr>
          <w:rFonts w:ascii="Times New Roman" w:hAnsi="Times New Roman"/>
          <w:sz w:val="24"/>
          <w:szCs w:val="24"/>
        </w:rPr>
        <w:t> </w:t>
      </w:r>
      <w:r w:rsidR="00941540" w:rsidRPr="00B60457">
        <w:rPr>
          <w:rFonts w:ascii="Times New Roman" w:hAnsi="Times New Roman"/>
          <w:sz w:val="24"/>
          <w:szCs w:val="24"/>
        </w:rPr>
        <w:t>также по</w:t>
      </w:r>
      <w:r w:rsidR="00F31D87">
        <w:rPr>
          <w:rFonts w:ascii="Times New Roman" w:hAnsi="Times New Roman"/>
          <w:sz w:val="24"/>
          <w:szCs w:val="24"/>
        </w:rPr>
        <w:t> </w:t>
      </w:r>
      <w:r w:rsidR="00941540" w:rsidRPr="00B60457">
        <w:rPr>
          <w:rFonts w:ascii="Times New Roman" w:hAnsi="Times New Roman"/>
          <w:sz w:val="24"/>
          <w:szCs w:val="24"/>
        </w:rPr>
        <w:t>листкам (спискам) участников (присутствующих</w:t>
      </w:r>
      <w:r w:rsidR="00624EA5">
        <w:rPr>
          <w:rFonts w:ascii="Times New Roman" w:hAnsi="Times New Roman"/>
          <w:sz w:val="24"/>
          <w:szCs w:val="24"/>
        </w:rPr>
        <w:t xml:space="preserve">). </w:t>
      </w:r>
    </w:p>
    <w:p w:rsidR="00F31D87" w:rsidRPr="00B60457" w:rsidRDefault="00624EA5" w:rsidP="006E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089F">
        <w:rPr>
          <w:rFonts w:ascii="Times New Roman" w:hAnsi="Times New Roman"/>
          <w:sz w:val="24"/>
          <w:szCs w:val="24"/>
        </w:rPr>
        <w:t xml:space="preserve">ВНИМАНИЕ! Эту цифру переводим в </w:t>
      </w:r>
      <w:r w:rsidR="0081089F">
        <w:rPr>
          <w:rFonts w:ascii="Times New Roman" w:hAnsi="Times New Roman"/>
          <w:sz w:val="24"/>
          <w:szCs w:val="24"/>
        </w:rPr>
        <w:tab/>
      </w:r>
      <w:r w:rsidR="0081089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ТЫС.</w:t>
      </w:r>
      <w:r w:rsidR="00F31D87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ЕД.</w:t>
      </w:r>
    </w:p>
    <w:p w:rsidR="00F31D87" w:rsidRDefault="00735ECE" w:rsidP="00941540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1.3</w:t>
      </w:r>
      <w:r w:rsidRPr="00B60457">
        <w:rPr>
          <w:rFonts w:ascii="Times New Roman" w:hAnsi="Times New Roman"/>
          <w:i/>
          <w:sz w:val="24"/>
          <w:szCs w:val="24"/>
        </w:rPr>
        <w:tab/>
        <w:t>ИТОГО - НЕ ЗАПОЛНЯЕМ</w:t>
      </w:r>
      <w:r w:rsidR="006E7EC6" w:rsidRPr="00B60457">
        <w:rPr>
          <w:rFonts w:ascii="Times New Roman" w:hAnsi="Times New Roman"/>
          <w:i/>
          <w:sz w:val="24"/>
          <w:szCs w:val="24"/>
        </w:rPr>
        <w:t>.</w:t>
      </w:r>
    </w:p>
    <w:p w:rsidR="00107622" w:rsidRPr="00B60457" w:rsidRDefault="00F31D87" w:rsidP="00F31D87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941540" w:rsidRPr="00B60457">
        <w:rPr>
          <w:rFonts w:ascii="Times New Roman" w:hAnsi="Times New Roman"/>
          <w:b/>
          <w:sz w:val="24"/>
          <w:szCs w:val="24"/>
        </w:rPr>
        <w:lastRenderedPageBreak/>
        <w:t xml:space="preserve">Доля публичных библиотек и библиотек - структурных подразделений </w:t>
      </w:r>
      <w:proofErr w:type="spellStart"/>
      <w:r w:rsidR="00941540" w:rsidRPr="00B60457">
        <w:rPr>
          <w:rFonts w:ascii="Times New Roman" w:hAnsi="Times New Roman"/>
          <w:b/>
          <w:sz w:val="24"/>
          <w:szCs w:val="24"/>
        </w:rPr>
        <w:t>культурно-досуговых</w:t>
      </w:r>
      <w:proofErr w:type="spellEnd"/>
      <w:r w:rsidR="00941540" w:rsidRPr="00B60457">
        <w:rPr>
          <w:rFonts w:ascii="Times New Roman" w:hAnsi="Times New Roman"/>
          <w:b/>
          <w:sz w:val="24"/>
          <w:szCs w:val="24"/>
        </w:rPr>
        <w:t xml:space="preserve"> центров, подключенных </w:t>
      </w:r>
      <w:proofErr w:type="gramStart"/>
      <w:r w:rsidR="00941540" w:rsidRPr="00B60457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941540" w:rsidRPr="00B60457">
        <w:rPr>
          <w:rFonts w:ascii="Times New Roman" w:hAnsi="Times New Roman"/>
          <w:b/>
          <w:sz w:val="24"/>
          <w:szCs w:val="24"/>
        </w:rPr>
        <w:t xml:space="preserve"> Интернет, в общем количестве библиотек Алтайского края (%)</w:t>
      </w:r>
    </w:p>
    <w:p w:rsidR="005B1F1F" w:rsidRDefault="00735ECE" w:rsidP="00735E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 xml:space="preserve">2.1. </w:t>
      </w:r>
      <w:r w:rsidRPr="00B60457">
        <w:rPr>
          <w:rFonts w:ascii="Times New Roman" w:hAnsi="Times New Roman"/>
          <w:i/>
          <w:sz w:val="24"/>
          <w:szCs w:val="24"/>
        </w:rPr>
        <w:tab/>
        <w:t>Общее количество библиотек муниципального образования</w:t>
      </w:r>
      <w:r w:rsidRPr="00B60457">
        <w:rPr>
          <w:rFonts w:ascii="Times New Roman" w:hAnsi="Times New Roman"/>
          <w:sz w:val="24"/>
          <w:szCs w:val="24"/>
        </w:rPr>
        <w:t xml:space="preserve">. Указываем </w:t>
      </w:r>
      <w:r w:rsidR="005B1F1F">
        <w:rPr>
          <w:rFonts w:ascii="Times New Roman" w:hAnsi="Times New Roman"/>
          <w:sz w:val="24"/>
          <w:szCs w:val="24"/>
        </w:rPr>
        <w:t>сводные данные по</w:t>
      </w:r>
      <w:r w:rsidR="00F31D87">
        <w:rPr>
          <w:rFonts w:ascii="Times New Roman" w:hAnsi="Times New Roman"/>
          <w:sz w:val="24"/>
          <w:szCs w:val="24"/>
        </w:rPr>
        <w:t> </w:t>
      </w:r>
      <w:r w:rsidR="005B1F1F">
        <w:rPr>
          <w:rFonts w:ascii="Times New Roman" w:hAnsi="Times New Roman"/>
          <w:sz w:val="24"/>
          <w:szCs w:val="24"/>
        </w:rPr>
        <w:t>централизованной библиотечной системе (</w:t>
      </w:r>
      <w:r w:rsidR="0081089F">
        <w:rPr>
          <w:rFonts w:ascii="Times New Roman" w:hAnsi="Times New Roman"/>
          <w:sz w:val="24"/>
          <w:szCs w:val="24"/>
        </w:rPr>
        <w:t>или</w:t>
      </w:r>
      <w:r w:rsidR="00F31D87">
        <w:rPr>
          <w:rFonts w:ascii="Times New Roman" w:hAnsi="Times New Roman"/>
          <w:sz w:val="24"/>
          <w:szCs w:val="24"/>
        </w:rPr>
        <w:t> </w:t>
      </w:r>
      <w:r w:rsidR="0081089F">
        <w:rPr>
          <w:rFonts w:ascii="Times New Roman" w:hAnsi="Times New Roman"/>
          <w:sz w:val="24"/>
          <w:szCs w:val="24"/>
        </w:rPr>
        <w:t>по</w:t>
      </w:r>
      <w:r w:rsidR="00F31D87">
        <w:rPr>
          <w:rFonts w:ascii="Times New Roman" w:hAnsi="Times New Roman"/>
          <w:sz w:val="24"/>
          <w:szCs w:val="24"/>
        </w:rPr>
        <w:t> </w:t>
      </w:r>
      <w:r w:rsidR="0081089F">
        <w:rPr>
          <w:rFonts w:ascii="Times New Roman" w:hAnsi="Times New Roman"/>
          <w:sz w:val="24"/>
          <w:szCs w:val="24"/>
        </w:rPr>
        <w:t xml:space="preserve"> всем библиотекам</w:t>
      </w:r>
      <w:r w:rsidR="00C47633">
        <w:rPr>
          <w:rFonts w:ascii="Times New Roman" w:hAnsi="Times New Roman"/>
          <w:sz w:val="24"/>
          <w:szCs w:val="24"/>
        </w:rPr>
        <w:t xml:space="preserve"> </w:t>
      </w:r>
      <w:r w:rsidR="0081089F">
        <w:rPr>
          <w:rFonts w:ascii="Times New Roman" w:hAnsi="Times New Roman"/>
          <w:sz w:val="24"/>
          <w:szCs w:val="24"/>
        </w:rPr>
        <w:t>муниципального образования вне</w:t>
      </w:r>
      <w:r w:rsidR="00F31D87">
        <w:rPr>
          <w:rFonts w:ascii="Times New Roman" w:hAnsi="Times New Roman"/>
          <w:sz w:val="24"/>
          <w:szCs w:val="24"/>
        </w:rPr>
        <w:t> </w:t>
      </w:r>
      <w:r w:rsidR="0081089F">
        <w:rPr>
          <w:rFonts w:ascii="Times New Roman" w:hAnsi="Times New Roman"/>
          <w:sz w:val="24"/>
          <w:szCs w:val="24"/>
        </w:rPr>
        <w:t>зависимости от</w:t>
      </w:r>
      <w:r w:rsidR="00F31D87">
        <w:rPr>
          <w:rFonts w:ascii="Times New Roman" w:hAnsi="Times New Roman"/>
          <w:sz w:val="24"/>
          <w:szCs w:val="24"/>
        </w:rPr>
        <w:t> </w:t>
      </w:r>
      <w:r w:rsidR="0081089F">
        <w:rPr>
          <w:rFonts w:ascii="Times New Roman" w:hAnsi="Times New Roman"/>
          <w:sz w:val="24"/>
          <w:szCs w:val="24"/>
        </w:rPr>
        <w:t>правовой формы и</w:t>
      </w:r>
      <w:r w:rsidR="00F31D87">
        <w:rPr>
          <w:rFonts w:ascii="Times New Roman" w:hAnsi="Times New Roman"/>
          <w:sz w:val="24"/>
          <w:szCs w:val="24"/>
        </w:rPr>
        <w:t> </w:t>
      </w:r>
      <w:r w:rsidR="0081089F">
        <w:rPr>
          <w:rFonts w:ascii="Times New Roman" w:hAnsi="Times New Roman"/>
          <w:sz w:val="24"/>
          <w:szCs w:val="24"/>
        </w:rPr>
        <w:t>типа учреждения)</w:t>
      </w:r>
      <w:r w:rsidR="005B1F1F">
        <w:rPr>
          <w:rFonts w:ascii="Times New Roman" w:hAnsi="Times New Roman"/>
          <w:sz w:val="24"/>
          <w:szCs w:val="24"/>
        </w:rPr>
        <w:t xml:space="preserve">. </w:t>
      </w:r>
    </w:p>
    <w:p w:rsidR="00C47633" w:rsidRPr="00B60457" w:rsidRDefault="00735ECE" w:rsidP="00735E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2.2</w:t>
      </w:r>
      <w:r w:rsidRPr="00B60457">
        <w:rPr>
          <w:rFonts w:ascii="Times New Roman" w:hAnsi="Times New Roman"/>
          <w:i/>
          <w:sz w:val="24"/>
          <w:szCs w:val="24"/>
        </w:rPr>
        <w:tab/>
        <w:t xml:space="preserve">Количество библиотек, подключенных </w:t>
      </w:r>
      <w:proofErr w:type="gramStart"/>
      <w:r w:rsidRPr="00B60457">
        <w:rPr>
          <w:rFonts w:ascii="Times New Roman" w:hAnsi="Times New Roman"/>
          <w:i/>
          <w:sz w:val="24"/>
          <w:szCs w:val="24"/>
        </w:rPr>
        <w:t>к</w:t>
      </w:r>
      <w:proofErr w:type="gramEnd"/>
      <w:r w:rsidR="00F31D87">
        <w:rPr>
          <w:rFonts w:ascii="Times New Roman" w:hAnsi="Times New Roman"/>
          <w:i/>
          <w:sz w:val="24"/>
          <w:szCs w:val="24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 xml:space="preserve">Интернет. </w:t>
      </w:r>
      <w:r w:rsidRPr="00B60457">
        <w:rPr>
          <w:rFonts w:ascii="Times New Roman" w:hAnsi="Times New Roman"/>
          <w:sz w:val="24"/>
          <w:szCs w:val="24"/>
        </w:rPr>
        <w:t>Указываем количество библиотек из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пункта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 xml:space="preserve">2.1, </w:t>
      </w:r>
      <w:r w:rsidRPr="00B60457">
        <w:rPr>
          <w:rFonts w:ascii="Times New Roman" w:hAnsi="Times New Roman"/>
          <w:sz w:val="24"/>
          <w:szCs w:val="24"/>
        </w:rPr>
        <w:t>имеющих доступ к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сети Интернет.</w:t>
      </w:r>
    </w:p>
    <w:p w:rsidR="00735ECE" w:rsidRPr="00B60457" w:rsidRDefault="00735ECE" w:rsidP="00735EC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 xml:space="preserve">2.3 </w:t>
      </w:r>
      <w:r w:rsidRPr="00B60457">
        <w:rPr>
          <w:rFonts w:ascii="Times New Roman" w:hAnsi="Times New Roman"/>
          <w:i/>
          <w:sz w:val="24"/>
          <w:szCs w:val="24"/>
        </w:rPr>
        <w:tab/>
        <w:t>ИТОГО - НЕ ЗАПОЛНЯЕМ</w:t>
      </w:r>
      <w:r w:rsidR="006E7EC6" w:rsidRPr="00B60457">
        <w:rPr>
          <w:rFonts w:ascii="Times New Roman" w:hAnsi="Times New Roman"/>
          <w:i/>
          <w:sz w:val="24"/>
          <w:szCs w:val="24"/>
        </w:rPr>
        <w:t>.</w:t>
      </w:r>
    </w:p>
    <w:p w:rsidR="006E7EC6" w:rsidRPr="00B60457" w:rsidRDefault="006E7EC6" w:rsidP="006E7EC6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0457">
        <w:rPr>
          <w:rFonts w:ascii="Times New Roman" w:hAnsi="Times New Roman"/>
          <w:b/>
          <w:sz w:val="24"/>
          <w:szCs w:val="24"/>
        </w:rPr>
        <w:t>Среднее число книговыдач в расчете на 1 тыс. человек населения</w:t>
      </w:r>
    </w:p>
    <w:p w:rsidR="006E7EC6" w:rsidRDefault="006E7EC6" w:rsidP="005D29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3.1</w:t>
      </w:r>
      <w:r w:rsidRPr="00B60457">
        <w:rPr>
          <w:rFonts w:ascii="Times New Roman" w:hAnsi="Times New Roman"/>
          <w:i/>
          <w:sz w:val="24"/>
          <w:szCs w:val="24"/>
        </w:rPr>
        <w:tab/>
        <w:t>Количество книговыдач (тыс.</w:t>
      </w:r>
      <w:r w:rsidR="00F31D87">
        <w:rPr>
          <w:rFonts w:ascii="Times New Roman" w:hAnsi="Times New Roman"/>
          <w:i/>
          <w:sz w:val="24"/>
          <w:szCs w:val="24"/>
        </w:rPr>
        <w:t> </w:t>
      </w:r>
      <w:r w:rsidRPr="00B60457">
        <w:rPr>
          <w:rFonts w:ascii="Times New Roman" w:hAnsi="Times New Roman"/>
          <w:i/>
          <w:sz w:val="24"/>
          <w:szCs w:val="24"/>
        </w:rPr>
        <w:t xml:space="preserve">ед.). </w:t>
      </w:r>
      <w:r w:rsidRPr="00B60457">
        <w:rPr>
          <w:rFonts w:ascii="Times New Roman" w:hAnsi="Times New Roman"/>
          <w:sz w:val="24"/>
          <w:szCs w:val="24"/>
        </w:rPr>
        <w:t>Выдача читателю одного экземпляра документа (книг, периодических изданий, электронных, аудиовизуальных документов и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др.) для временного пользования в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читальном зале или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на</w:t>
      </w:r>
      <w:r w:rsidR="00F31D8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абонементе.</w:t>
      </w:r>
      <w:r w:rsidR="00FF4E9B" w:rsidRPr="00B60457">
        <w:rPr>
          <w:rFonts w:ascii="Times New Roman" w:hAnsi="Times New Roman"/>
          <w:sz w:val="24"/>
          <w:szCs w:val="24"/>
        </w:rPr>
        <w:t xml:space="preserve"> Заполняется на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основе суммарных данных соответствующих разделов дневников библиотеки, включая выдачу в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библиотечных пунктах и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по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межбиблиотечному абонементу (далее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-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 xml:space="preserve">МБА). Выдача включает </w:t>
      </w:r>
      <w:r w:rsidR="005D2978">
        <w:rPr>
          <w:rFonts w:ascii="Times New Roman" w:hAnsi="Times New Roman"/>
          <w:sz w:val="24"/>
          <w:szCs w:val="24"/>
        </w:rPr>
        <w:t>продление</w:t>
      </w:r>
      <w:r w:rsidR="00FF4E9B" w:rsidRPr="00B60457">
        <w:rPr>
          <w:rFonts w:ascii="Times New Roman" w:hAnsi="Times New Roman"/>
          <w:sz w:val="24"/>
          <w:szCs w:val="24"/>
        </w:rPr>
        <w:t>. При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выдаче изданий и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материалов из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одного структурного подразделения библиотеки в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другое, в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том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числе по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внутрисистемному обмену в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ЦБС, учет выдачи производится лишь тем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структурным подразделением, которое непосредственно осуществляет их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выдачу пользователю. Издания и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материалы, высланные в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порядке МБА другим библиотекам по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запросам их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пользователей, учитываются в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общей выдаче выславшей их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библиотеки. Выдачу пользователям изданий и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материалов, полученных в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порядке внутрисистемного книгообмена и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по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>МБА, библиотеки учитывают на</w:t>
      </w:r>
      <w:r w:rsidR="00F31D87">
        <w:rPr>
          <w:rFonts w:ascii="Times New Roman" w:hAnsi="Times New Roman"/>
          <w:sz w:val="24"/>
          <w:szCs w:val="24"/>
        </w:rPr>
        <w:t> </w:t>
      </w:r>
      <w:r w:rsidR="00FF4E9B" w:rsidRPr="00B60457">
        <w:rPr>
          <w:rFonts w:ascii="Times New Roman" w:hAnsi="Times New Roman"/>
          <w:sz w:val="24"/>
          <w:szCs w:val="24"/>
        </w:rPr>
        <w:t xml:space="preserve">общих основаниях. </w:t>
      </w:r>
      <w:r w:rsidR="005D2978">
        <w:rPr>
          <w:rFonts w:ascii="Times New Roman" w:hAnsi="Times New Roman"/>
          <w:sz w:val="24"/>
          <w:szCs w:val="24"/>
        </w:rPr>
        <w:t>Более подробно см.</w:t>
      </w:r>
      <w:r w:rsidR="00F31D87">
        <w:rPr>
          <w:rFonts w:ascii="Times New Roman" w:hAnsi="Times New Roman"/>
          <w:sz w:val="24"/>
          <w:szCs w:val="24"/>
        </w:rPr>
        <w:t> </w:t>
      </w:r>
      <w:r w:rsidR="005D2978" w:rsidRPr="005D2978">
        <w:rPr>
          <w:rFonts w:ascii="Times New Roman" w:hAnsi="Times New Roman"/>
          <w:sz w:val="24"/>
          <w:szCs w:val="24"/>
        </w:rPr>
        <w:t>Форма №</w:t>
      </w:r>
      <w:r w:rsidR="00F31D87">
        <w:rPr>
          <w:rFonts w:ascii="Times New Roman" w:hAnsi="Times New Roman"/>
          <w:sz w:val="24"/>
          <w:szCs w:val="24"/>
        </w:rPr>
        <w:t> </w:t>
      </w:r>
      <w:r w:rsidR="005D2978" w:rsidRPr="005D2978">
        <w:rPr>
          <w:rFonts w:ascii="Times New Roman" w:hAnsi="Times New Roman"/>
          <w:sz w:val="24"/>
          <w:szCs w:val="24"/>
        </w:rPr>
        <w:t>6-НК</w:t>
      </w:r>
      <w:r w:rsidR="005D297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D2978">
        <w:rPr>
          <w:rFonts w:ascii="Times New Roman" w:hAnsi="Times New Roman"/>
          <w:sz w:val="24"/>
          <w:szCs w:val="24"/>
        </w:rPr>
        <w:t>утвержденную</w:t>
      </w:r>
      <w:proofErr w:type="gramEnd"/>
      <w:r w:rsidR="005D2978">
        <w:rPr>
          <w:rFonts w:ascii="Times New Roman" w:hAnsi="Times New Roman"/>
          <w:sz w:val="24"/>
          <w:szCs w:val="24"/>
        </w:rPr>
        <w:t xml:space="preserve"> </w:t>
      </w:r>
      <w:r w:rsidR="005D2978" w:rsidRPr="005D2978">
        <w:rPr>
          <w:rFonts w:ascii="Times New Roman" w:hAnsi="Times New Roman"/>
          <w:sz w:val="24"/>
          <w:szCs w:val="24"/>
        </w:rPr>
        <w:t>Приказ</w:t>
      </w:r>
      <w:r w:rsidR="005D2978">
        <w:rPr>
          <w:rFonts w:ascii="Times New Roman" w:hAnsi="Times New Roman"/>
          <w:sz w:val="24"/>
          <w:szCs w:val="24"/>
        </w:rPr>
        <w:t>ом</w:t>
      </w:r>
      <w:r w:rsidR="005D2978" w:rsidRPr="005D2978">
        <w:rPr>
          <w:rFonts w:ascii="Times New Roman" w:hAnsi="Times New Roman"/>
          <w:sz w:val="24"/>
          <w:szCs w:val="24"/>
        </w:rPr>
        <w:t xml:space="preserve"> Росстата</w:t>
      </w:r>
      <w:r w:rsidR="005D2978">
        <w:rPr>
          <w:rFonts w:ascii="Times New Roman" w:hAnsi="Times New Roman"/>
          <w:sz w:val="24"/>
          <w:szCs w:val="24"/>
        </w:rPr>
        <w:t xml:space="preserve"> от </w:t>
      </w:r>
      <w:r w:rsidR="005D2978" w:rsidRPr="005D2978">
        <w:rPr>
          <w:rFonts w:ascii="Times New Roman" w:hAnsi="Times New Roman"/>
          <w:sz w:val="24"/>
          <w:szCs w:val="24"/>
        </w:rPr>
        <w:t>08.10.2015</w:t>
      </w:r>
      <w:r w:rsidR="00F31D87">
        <w:rPr>
          <w:rFonts w:ascii="Times New Roman" w:hAnsi="Times New Roman"/>
          <w:sz w:val="24"/>
          <w:szCs w:val="24"/>
        </w:rPr>
        <w:t> </w:t>
      </w:r>
      <w:r w:rsidR="00C47633">
        <w:rPr>
          <w:rFonts w:ascii="Times New Roman" w:hAnsi="Times New Roman"/>
          <w:sz w:val="24"/>
          <w:szCs w:val="24"/>
        </w:rPr>
        <w:t>года</w:t>
      </w:r>
      <w:r w:rsidR="005D2978">
        <w:rPr>
          <w:rFonts w:ascii="Times New Roman" w:hAnsi="Times New Roman"/>
          <w:sz w:val="24"/>
          <w:szCs w:val="24"/>
        </w:rPr>
        <w:t xml:space="preserve">. </w:t>
      </w:r>
    </w:p>
    <w:p w:rsidR="005D2978" w:rsidRPr="00B60457" w:rsidRDefault="005D2978" w:rsidP="00F31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7633">
        <w:rPr>
          <w:rFonts w:ascii="Times New Roman" w:hAnsi="Times New Roman"/>
          <w:sz w:val="24"/>
          <w:szCs w:val="24"/>
        </w:rPr>
        <w:t xml:space="preserve">ВНИМАНИЕ! Эту цифру переводим в </w:t>
      </w:r>
      <w:r w:rsidR="00C47633">
        <w:rPr>
          <w:rFonts w:ascii="Times New Roman" w:hAnsi="Times New Roman"/>
          <w:sz w:val="24"/>
          <w:szCs w:val="24"/>
        </w:rPr>
        <w:tab/>
      </w:r>
      <w:r w:rsidR="00C476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ТЫС.</w:t>
      </w:r>
      <w:r w:rsidR="00F31D87">
        <w:rPr>
          <w:rFonts w:ascii="Times New Roman" w:hAnsi="Times New Roman"/>
          <w:b/>
          <w:sz w:val="24"/>
          <w:szCs w:val="24"/>
        </w:rPr>
        <w:t> </w:t>
      </w:r>
      <w:r w:rsidR="00FB00DD">
        <w:rPr>
          <w:rFonts w:ascii="Times New Roman" w:hAnsi="Times New Roman"/>
          <w:b/>
          <w:sz w:val="24"/>
          <w:szCs w:val="24"/>
        </w:rPr>
        <w:t>ЕД.</w:t>
      </w:r>
    </w:p>
    <w:p w:rsidR="006E7EC6" w:rsidRPr="00B60457" w:rsidRDefault="006E7EC6" w:rsidP="006E7EC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3.</w:t>
      </w:r>
      <w:r w:rsidR="00FC18B1">
        <w:rPr>
          <w:rFonts w:ascii="Times New Roman" w:hAnsi="Times New Roman"/>
          <w:i/>
          <w:sz w:val="24"/>
          <w:szCs w:val="24"/>
        </w:rPr>
        <w:t>2</w:t>
      </w:r>
      <w:r w:rsidRPr="00B60457">
        <w:rPr>
          <w:rFonts w:ascii="Times New Roman" w:hAnsi="Times New Roman"/>
          <w:i/>
          <w:sz w:val="24"/>
          <w:szCs w:val="24"/>
        </w:rPr>
        <w:tab/>
        <w:t>ИТОГО - НЕ ЗАПОЛНЯЕМ.</w:t>
      </w:r>
    </w:p>
    <w:p w:rsidR="006E7EC6" w:rsidRPr="00B60457" w:rsidRDefault="006E7EC6" w:rsidP="006E7EC6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0457">
        <w:rPr>
          <w:rFonts w:ascii="Times New Roman" w:hAnsi="Times New Roman"/>
          <w:b/>
          <w:sz w:val="24"/>
          <w:szCs w:val="24"/>
        </w:rPr>
        <w:t>Уровень комплектования книжных фондов библиотек по сравнению с установленным нормативом на 1 тыс. жителей</w:t>
      </w:r>
      <w:proofErr w:type="gramStart"/>
      <w:r w:rsidRPr="00B60457">
        <w:rPr>
          <w:rFonts w:ascii="Times New Roman" w:hAnsi="Times New Roman"/>
          <w:b/>
          <w:sz w:val="24"/>
          <w:szCs w:val="24"/>
        </w:rPr>
        <w:t xml:space="preserve"> (%)</w:t>
      </w:r>
      <w:proofErr w:type="gramEnd"/>
    </w:p>
    <w:p w:rsidR="006E7EC6" w:rsidRDefault="00FF4E9B" w:rsidP="00071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4.1</w:t>
      </w:r>
      <w:r w:rsidRPr="00B60457">
        <w:rPr>
          <w:rFonts w:ascii="Times New Roman" w:hAnsi="Times New Roman"/>
          <w:i/>
          <w:sz w:val="24"/>
          <w:szCs w:val="24"/>
        </w:rPr>
        <w:tab/>
      </w:r>
      <w:r w:rsidR="006E7EC6" w:rsidRPr="00B60457">
        <w:rPr>
          <w:rFonts w:ascii="Times New Roman" w:hAnsi="Times New Roman"/>
          <w:i/>
          <w:sz w:val="24"/>
          <w:szCs w:val="24"/>
        </w:rPr>
        <w:t>Количество новых поступлений (тыс.</w:t>
      </w:r>
      <w:r w:rsidR="00B90E94">
        <w:rPr>
          <w:rFonts w:ascii="Times New Roman" w:hAnsi="Times New Roman"/>
          <w:i/>
          <w:sz w:val="24"/>
          <w:szCs w:val="24"/>
        </w:rPr>
        <w:t> </w:t>
      </w:r>
      <w:r w:rsidR="006E7EC6" w:rsidRPr="00B60457">
        <w:rPr>
          <w:rFonts w:ascii="Times New Roman" w:hAnsi="Times New Roman"/>
          <w:i/>
          <w:sz w:val="24"/>
          <w:szCs w:val="24"/>
        </w:rPr>
        <w:t>экз.)</w:t>
      </w:r>
      <w:r w:rsidRPr="00B60457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B60457">
        <w:rPr>
          <w:rFonts w:ascii="Times New Roman" w:hAnsi="Times New Roman"/>
          <w:sz w:val="24"/>
          <w:szCs w:val="24"/>
        </w:rPr>
        <w:t>Указывается количество экземпляров всех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печатных, электронных изданий и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аудиовизуальных документов, вновь включенных в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 xml:space="preserve">течение отчетного </w:t>
      </w:r>
      <w:r w:rsidR="00071B4F" w:rsidRPr="00B60457">
        <w:rPr>
          <w:rFonts w:ascii="Times New Roman" w:hAnsi="Times New Roman"/>
          <w:sz w:val="24"/>
          <w:szCs w:val="24"/>
        </w:rPr>
        <w:t>периода</w:t>
      </w:r>
      <w:r w:rsidRPr="00B60457">
        <w:rPr>
          <w:rFonts w:ascii="Times New Roman" w:hAnsi="Times New Roman"/>
          <w:sz w:val="24"/>
          <w:szCs w:val="24"/>
        </w:rPr>
        <w:t xml:space="preserve"> в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библиотечный фонд: книги, брошюры, периодические, нотные, картографические и</w:t>
      </w:r>
      <w:r w:rsidR="00B90E94">
        <w:rPr>
          <w:rFonts w:ascii="Times New Roman" w:hAnsi="Times New Roman"/>
          <w:sz w:val="24"/>
          <w:szCs w:val="24"/>
        </w:rPr>
        <w:t> </w:t>
      </w:r>
      <w:proofErr w:type="spellStart"/>
      <w:r w:rsidRPr="00B60457">
        <w:rPr>
          <w:rFonts w:ascii="Times New Roman" w:hAnsi="Times New Roman"/>
          <w:sz w:val="24"/>
          <w:szCs w:val="24"/>
        </w:rPr>
        <w:t>изоиздания</w:t>
      </w:r>
      <w:proofErr w:type="spellEnd"/>
      <w:r w:rsidRPr="00B60457">
        <w:rPr>
          <w:rFonts w:ascii="Times New Roman" w:hAnsi="Times New Roman"/>
          <w:sz w:val="24"/>
          <w:szCs w:val="24"/>
        </w:rPr>
        <w:t>, специальные виды научно-технической литературы и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документации, видео и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аудиокассеты, компакт-диски, кино и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видеофильмы, диапозитивы, микрофильмы, микрофиши, дискеты, оптические диски и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др. (согласно Инструкции об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учете библиотечных фондов, утвержденной приказом Министра культуры Российской Федерации №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590</w:t>
      </w:r>
      <w:proofErr w:type="gramEnd"/>
      <w:r w:rsidRPr="00B60457">
        <w:rPr>
          <w:rFonts w:ascii="Times New Roman" w:hAnsi="Times New Roman"/>
          <w:sz w:val="24"/>
          <w:szCs w:val="24"/>
        </w:rPr>
        <w:t xml:space="preserve"> от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02.12.1998</w:t>
      </w:r>
      <w:r w:rsidR="00071B4F" w:rsidRPr="00B60457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г.).</w:t>
      </w:r>
    </w:p>
    <w:p w:rsidR="00FB00DD" w:rsidRPr="00B60457" w:rsidRDefault="00FB00DD" w:rsidP="00B90E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7633">
        <w:rPr>
          <w:rFonts w:ascii="Times New Roman" w:hAnsi="Times New Roman"/>
          <w:sz w:val="24"/>
          <w:szCs w:val="24"/>
        </w:rPr>
        <w:t xml:space="preserve">ВНИМАНИЕ! Эту цифру переводим в </w:t>
      </w:r>
      <w:r w:rsidR="00C47633">
        <w:rPr>
          <w:rFonts w:ascii="Times New Roman" w:hAnsi="Times New Roman"/>
          <w:sz w:val="24"/>
          <w:szCs w:val="24"/>
        </w:rPr>
        <w:tab/>
      </w:r>
      <w:r w:rsidR="00C476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ТЫС.</w:t>
      </w:r>
      <w:r w:rsidR="00B90E94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ЭКЗ.</w:t>
      </w:r>
    </w:p>
    <w:p w:rsidR="00FF4E9B" w:rsidRPr="00B60457" w:rsidRDefault="00FF4E9B" w:rsidP="00FF4E9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4.2</w:t>
      </w:r>
      <w:r w:rsidRPr="00B60457">
        <w:rPr>
          <w:rFonts w:ascii="Times New Roman" w:hAnsi="Times New Roman"/>
          <w:i/>
          <w:sz w:val="24"/>
          <w:szCs w:val="24"/>
        </w:rPr>
        <w:tab/>
        <w:t>ИТОГО - НЕ ЗАПОЛНЯЕМ.</w:t>
      </w:r>
    </w:p>
    <w:p w:rsidR="00071B4F" w:rsidRPr="00B60457" w:rsidRDefault="00071B4F" w:rsidP="00071B4F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0457">
        <w:rPr>
          <w:rFonts w:ascii="Times New Roman" w:hAnsi="Times New Roman"/>
          <w:b/>
          <w:sz w:val="24"/>
          <w:szCs w:val="24"/>
        </w:rPr>
        <w:t xml:space="preserve">Доля модельных библиотек в </w:t>
      </w:r>
      <w:r w:rsidRPr="00B53EB1">
        <w:rPr>
          <w:rFonts w:ascii="Times New Roman" w:hAnsi="Times New Roman"/>
          <w:b/>
          <w:sz w:val="24"/>
          <w:szCs w:val="24"/>
        </w:rPr>
        <w:t>структуре сельской</w:t>
      </w:r>
      <w:r w:rsidRPr="00B60457">
        <w:rPr>
          <w:rFonts w:ascii="Times New Roman" w:hAnsi="Times New Roman"/>
          <w:b/>
          <w:sz w:val="24"/>
          <w:szCs w:val="24"/>
        </w:rPr>
        <w:t xml:space="preserve"> библиотечной сети</w:t>
      </w:r>
      <w:proofErr w:type="gramStart"/>
      <w:r w:rsidRPr="00B60457">
        <w:rPr>
          <w:rFonts w:ascii="Times New Roman" w:hAnsi="Times New Roman"/>
          <w:b/>
          <w:sz w:val="24"/>
          <w:szCs w:val="24"/>
        </w:rPr>
        <w:t xml:space="preserve"> (%)</w:t>
      </w:r>
      <w:proofErr w:type="gramEnd"/>
    </w:p>
    <w:p w:rsidR="000D64D5" w:rsidRPr="00B60457" w:rsidRDefault="00071B4F" w:rsidP="00071B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5.1</w:t>
      </w:r>
      <w:r w:rsidRPr="00B60457">
        <w:rPr>
          <w:rFonts w:ascii="Times New Roman" w:hAnsi="Times New Roman"/>
          <w:i/>
          <w:sz w:val="24"/>
          <w:szCs w:val="24"/>
        </w:rPr>
        <w:tab/>
        <w:t xml:space="preserve">Количество модельных </w:t>
      </w:r>
      <w:r w:rsidRPr="00B53EB1">
        <w:rPr>
          <w:rFonts w:ascii="Times New Roman" w:hAnsi="Times New Roman"/>
          <w:i/>
          <w:sz w:val="24"/>
          <w:szCs w:val="24"/>
        </w:rPr>
        <w:t>библиотек сельской</w:t>
      </w:r>
      <w:r w:rsidRPr="00B60457">
        <w:rPr>
          <w:rFonts w:ascii="Times New Roman" w:hAnsi="Times New Roman"/>
          <w:i/>
          <w:sz w:val="24"/>
          <w:szCs w:val="24"/>
        </w:rPr>
        <w:t xml:space="preserve"> библиотечной сети. </w:t>
      </w:r>
      <w:r w:rsidRPr="00B60457">
        <w:rPr>
          <w:rFonts w:ascii="Times New Roman" w:hAnsi="Times New Roman"/>
          <w:sz w:val="24"/>
          <w:szCs w:val="24"/>
        </w:rPr>
        <w:t>Указываем количество модельных библиотек в</w:t>
      </w:r>
      <w:r w:rsidR="00B90E94">
        <w:rPr>
          <w:rFonts w:ascii="Times New Roman" w:hAnsi="Times New Roman"/>
          <w:sz w:val="24"/>
          <w:szCs w:val="24"/>
        </w:rPr>
        <w:t> </w:t>
      </w:r>
      <w:r w:rsidR="00B53EB1">
        <w:rPr>
          <w:rFonts w:ascii="Times New Roman" w:hAnsi="Times New Roman"/>
          <w:sz w:val="24"/>
          <w:szCs w:val="24"/>
        </w:rPr>
        <w:t>муниципальном образовании.</w:t>
      </w:r>
    </w:p>
    <w:p w:rsidR="00B90E94" w:rsidRDefault="000D64D5" w:rsidP="000D64D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5.2</w:t>
      </w:r>
      <w:r w:rsidRPr="00B60457">
        <w:rPr>
          <w:rFonts w:ascii="Times New Roman" w:hAnsi="Times New Roman"/>
          <w:i/>
          <w:sz w:val="24"/>
          <w:szCs w:val="24"/>
        </w:rPr>
        <w:tab/>
        <w:t>ИТОГО - НЕ ЗАПОЛНЯЕМ</w:t>
      </w:r>
    </w:p>
    <w:p w:rsidR="00E84B42" w:rsidRPr="00B60457" w:rsidRDefault="00B90E94" w:rsidP="00B90E94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E84B42" w:rsidRPr="00B60457">
        <w:rPr>
          <w:rFonts w:ascii="Times New Roman" w:hAnsi="Times New Roman"/>
          <w:b/>
          <w:sz w:val="24"/>
          <w:szCs w:val="24"/>
        </w:rPr>
        <w:lastRenderedPageBreak/>
        <w:t>Доступность для населения услуг Национальной электронной библиотеки (количество точек доступа)</w:t>
      </w:r>
    </w:p>
    <w:p w:rsidR="00CB63A6" w:rsidRDefault="00CB63A6" w:rsidP="00B604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0457">
        <w:rPr>
          <w:rFonts w:ascii="Times New Roman" w:hAnsi="Times New Roman"/>
          <w:i/>
          <w:sz w:val="24"/>
          <w:szCs w:val="24"/>
        </w:rPr>
        <w:t>6.1</w:t>
      </w:r>
      <w:r w:rsidRPr="00B60457">
        <w:rPr>
          <w:rFonts w:ascii="Times New Roman" w:hAnsi="Times New Roman"/>
          <w:i/>
          <w:sz w:val="24"/>
          <w:szCs w:val="24"/>
        </w:rPr>
        <w:tab/>
      </w:r>
      <w:r w:rsidRPr="00CB63A6">
        <w:rPr>
          <w:rFonts w:ascii="Times New Roman" w:hAnsi="Times New Roman"/>
          <w:i/>
          <w:sz w:val="24"/>
          <w:szCs w:val="24"/>
        </w:rPr>
        <w:t>Кол</w:t>
      </w:r>
      <w:r w:rsidRPr="00B60457">
        <w:rPr>
          <w:rFonts w:ascii="Times New Roman" w:hAnsi="Times New Roman"/>
          <w:i/>
          <w:sz w:val="24"/>
          <w:szCs w:val="24"/>
        </w:rPr>
        <w:t>ичество</w:t>
      </w:r>
      <w:r w:rsidRPr="00CB63A6">
        <w:rPr>
          <w:rFonts w:ascii="Times New Roman" w:hAnsi="Times New Roman"/>
          <w:i/>
          <w:sz w:val="24"/>
          <w:szCs w:val="24"/>
        </w:rPr>
        <w:t xml:space="preserve"> библиотек, имеющих доступ к</w:t>
      </w:r>
      <w:r w:rsidR="00B90E94">
        <w:rPr>
          <w:rFonts w:ascii="Times New Roman" w:hAnsi="Times New Roman"/>
          <w:i/>
          <w:sz w:val="24"/>
          <w:szCs w:val="24"/>
        </w:rPr>
        <w:t> </w:t>
      </w:r>
      <w:r w:rsidRPr="00CB63A6">
        <w:rPr>
          <w:rFonts w:ascii="Times New Roman" w:hAnsi="Times New Roman"/>
          <w:i/>
          <w:sz w:val="24"/>
          <w:szCs w:val="24"/>
        </w:rPr>
        <w:t>Нац</w:t>
      </w:r>
      <w:r w:rsidRPr="00B60457">
        <w:rPr>
          <w:rFonts w:ascii="Times New Roman" w:hAnsi="Times New Roman"/>
          <w:i/>
          <w:sz w:val="24"/>
          <w:szCs w:val="24"/>
        </w:rPr>
        <w:t>иональной электронной библиотек</w:t>
      </w:r>
      <w:r w:rsidR="00B60457" w:rsidRPr="00B60457">
        <w:rPr>
          <w:rFonts w:ascii="Times New Roman" w:hAnsi="Times New Roman"/>
          <w:i/>
          <w:sz w:val="24"/>
          <w:szCs w:val="24"/>
        </w:rPr>
        <w:t>е</w:t>
      </w:r>
      <w:r w:rsidRPr="00B60457">
        <w:rPr>
          <w:rFonts w:ascii="Times New Roman" w:hAnsi="Times New Roman"/>
          <w:i/>
          <w:sz w:val="24"/>
          <w:szCs w:val="24"/>
        </w:rPr>
        <w:t xml:space="preserve">. </w:t>
      </w:r>
      <w:r w:rsidRPr="00B60457">
        <w:rPr>
          <w:rFonts w:ascii="Times New Roman" w:hAnsi="Times New Roman"/>
          <w:sz w:val="24"/>
          <w:szCs w:val="24"/>
        </w:rPr>
        <w:t xml:space="preserve">Точкой доступа </w:t>
      </w:r>
      <w:r w:rsidR="006E7FB1">
        <w:rPr>
          <w:rFonts w:ascii="Times New Roman" w:hAnsi="Times New Roman"/>
          <w:sz w:val="24"/>
          <w:szCs w:val="24"/>
        </w:rPr>
        <w:t>к</w:t>
      </w:r>
      <w:r w:rsidR="00B90E94">
        <w:rPr>
          <w:rFonts w:ascii="Times New Roman" w:hAnsi="Times New Roman"/>
          <w:sz w:val="24"/>
          <w:szCs w:val="24"/>
        </w:rPr>
        <w:t> </w:t>
      </w:r>
      <w:r w:rsidR="006E7FB1">
        <w:rPr>
          <w:rFonts w:ascii="Times New Roman" w:hAnsi="Times New Roman"/>
          <w:sz w:val="24"/>
          <w:szCs w:val="24"/>
        </w:rPr>
        <w:t xml:space="preserve">НЭБ </w:t>
      </w:r>
      <w:r w:rsidRPr="00B60457">
        <w:rPr>
          <w:rFonts w:ascii="Times New Roman" w:hAnsi="Times New Roman"/>
          <w:sz w:val="24"/>
          <w:szCs w:val="24"/>
        </w:rPr>
        <w:t xml:space="preserve">является: автоматизированное рабочее место </w:t>
      </w:r>
      <w:r w:rsidR="00D3430A" w:rsidRPr="00B60457">
        <w:rPr>
          <w:rFonts w:ascii="Times New Roman" w:hAnsi="Times New Roman"/>
          <w:sz w:val="24"/>
          <w:szCs w:val="24"/>
        </w:rPr>
        <w:t xml:space="preserve">(АРМ) </w:t>
      </w:r>
      <w:r w:rsidRPr="00B60457">
        <w:rPr>
          <w:rFonts w:ascii="Times New Roman" w:hAnsi="Times New Roman"/>
          <w:sz w:val="24"/>
          <w:szCs w:val="24"/>
        </w:rPr>
        <w:t>для пользователя</w:t>
      </w:r>
      <w:r w:rsidR="00D3430A" w:rsidRPr="00B60457">
        <w:rPr>
          <w:rFonts w:ascii="Times New Roman" w:hAnsi="Times New Roman"/>
          <w:sz w:val="24"/>
          <w:szCs w:val="24"/>
        </w:rPr>
        <w:t xml:space="preserve"> на</w:t>
      </w:r>
      <w:r w:rsidR="00B90E94">
        <w:rPr>
          <w:rFonts w:ascii="Times New Roman" w:hAnsi="Times New Roman"/>
          <w:sz w:val="24"/>
          <w:szCs w:val="24"/>
        </w:rPr>
        <w:t> </w:t>
      </w:r>
      <w:r w:rsidR="00D3430A" w:rsidRPr="00B60457">
        <w:rPr>
          <w:rFonts w:ascii="Times New Roman" w:hAnsi="Times New Roman"/>
          <w:sz w:val="24"/>
          <w:szCs w:val="24"/>
        </w:rPr>
        <w:t>территории библиотеки. АРМ включает в</w:t>
      </w:r>
      <w:r w:rsidR="00B90E94">
        <w:rPr>
          <w:rFonts w:ascii="Times New Roman" w:hAnsi="Times New Roman"/>
          <w:sz w:val="24"/>
          <w:szCs w:val="24"/>
        </w:rPr>
        <w:t> </w:t>
      </w:r>
      <w:r w:rsidR="00D3430A" w:rsidRPr="00B60457">
        <w:rPr>
          <w:rFonts w:ascii="Times New Roman" w:hAnsi="Times New Roman"/>
          <w:sz w:val="24"/>
          <w:szCs w:val="24"/>
        </w:rPr>
        <w:t xml:space="preserve">себя: 1) </w:t>
      </w:r>
      <w:r w:rsidRPr="00B60457">
        <w:rPr>
          <w:rFonts w:ascii="Times New Roman" w:hAnsi="Times New Roman"/>
          <w:sz w:val="24"/>
          <w:szCs w:val="24"/>
        </w:rPr>
        <w:t>персональный компьютер</w:t>
      </w:r>
      <w:r w:rsidR="00D3430A" w:rsidRPr="00B60457">
        <w:rPr>
          <w:rFonts w:ascii="Times New Roman" w:hAnsi="Times New Roman"/>
          <w:sz w:val="24"/>
          <w:szCs w:val="24"/>
        </w:rPr>
        <w:t xml:space="preserve">; 2) доступ </w:t>
      </w:r>
      <w:r w:rsidR="00FC18B1">
        <w:rPr>
          <w:rFonts w:ascii="Times New Roman" w:hAnsi="Times New Roman"/>
          <w:sz w:val="24"/>
          <w:szCs w:val="24"/>
        </w:rPr>
        <w:t>к</w:t>
      </w:r>
      <w:r w:rsidR="00B90E94">
        <w:rPr>
          <w:rFonts w:ascii="Times New Roman" w:hAnsi="Times New Roman"/>
          <w:sz w:val="24"/>
          <w:szCs w:val="24"/>
        </w:rPr>
        <w:t> </w:t>
      </w:r>
      <w:r w:rsidR="00FC18B1">
        <w:rPr>
          <w:rFonts w:ascii="Times New Roman" w:hAnsi="Times New Roman"/>
          <w:sz w:val="24"/>
          <w:szCs w:val="24"/>
        </w:rPr>
        <w:t xml:space="preserve">сети </w:t>
      </w:r>
      <w:r w:rsidR="00D3430A" w:rsidRPr="00B60457">
        <w:rPr>
          <w:rFonts w:ascii="Times New Roman" w:hAnsi="Times New Roman"/>
          <w:sz w:val="24"/>
          <w:szCs w:val="24"/>
        </w:rPr>
        <w:t xml:space="preserve">Интернет; 3) постоянный </w:t>
      </w:r>
      <w:r w:rsidRPr="00B60457">
        <w:rPr>
          <w:rFonts w:ascii="Times New Roman" w:hAnsi="Times New Roman"/>
          <w:sz w:val="24"/>
          <w:szCs w:val="24"/>
        </w:rPr>
        <w:t>IP-адрес</w:t>
      </w:r>
      <w:r w:rsidR="00D3430A" w:rsidRPr="00B60457">
        <w:rPr>
          <w:rFonts w:ascii="Times New Roman" w:hAnsi="Times New Roman"/>
          <w:sz w:val="24"/>
          <w:szCs w:val="24"/>
        </w:rPr>
        <w:t xml:space="preserve"> компьютера; 4) </w:t>
      </w:r>
      <w:r w:rsidR="006E7FB1" w:rsidRPr="006E7FB1">
        <w:rPr>
          <w:rFonts w:ascii="Times New Roman" w:hAnsi="Times New Roman"/>
          <w:sz w:val="24"/>
          <w:szCs w:val="24"/>
        </w:rPr>
        <w:t>программу просмотра</w:t>
      </w:r>
      <w:r w:rsidR="00DF10DB">
        <w:rPr>
          <w:rFonts w:ascii="Times New Roman" w:hAnsi="Times New Roman"/>
          <w:sz w:val="24"/>
          <w:szCs w:val="24"/>
        </w:rPr>
        <w:t xml:space="preserve"> </w:t>
      </w:r>
      <w:r w:rsidR="009C5BAA">
        <w:rPr>
          <w:rFonts w:ascii="Times New Roman" w:hAnsi="Times New Roman"/>
          <w:sz w:val="24"/>
          <w:szCs w:val="24"/>
        </w:rPr>
        <w:t xml:space="preserve">электронной документации </w:t>
      </w:r>
      <w:r w:rsidR="00DF10DB">
        <w:rPr>
          <w:rFonts w:ascii="Times New Roman" w:hAnsi="Times New Roman"/>
          <w:sz w:val="24"/>
          <w:szCs w:val="24"/>
        </w:rPr>
        <w:t>для</w:t>
      </w:r>
      <w:r w:rsidR="00B90E94">
        <w:rPr>
          <w:rFonts w:ascii="Times New Roman" w:hAnsi="Times New Roman"/>
          <w:sz w:val="24"/>
          <w:szCs w:val="24"/>
        </w:rPr>
        <w:t> </w:t>
      </w:r>
      <w:r w:rsidR="00DF10DB">
        <w:rPr>
          <w:rFonts w:ascii="Times New Roman" w:hAnsi="Times New Roman"/>
          <w:sz w:val="24"/>
          <w:szCs w:val="24"/>
        </w:rPr>
        <w:t>работы с</w:t>
      </w:r>
      <w:r w:rsidR="00B90E94">
        <w:rPr>
          <w:rFonts w:ascii="Times New Roman" w:hAnsi="Times New Roman"/>
          <w:sz w:val="24"/>
          <w:szCs w:val="24"/>
        </w:rPr>
        <w:t> </w:t>
      </w:r>
      <w:r w:rsidR="00DF10DB">
        <w:rPr>
          <w:rFonts w:ascii="Times New Roman" w:hAnsi="Times New Roman"/>
          <w:sz w:val="24"/>
          <w:szCs w:val="24"/>
        </w:rPr>
        <w:t>ресурсами, защищенными авторским правом</w:t>
      </w:r>
      <w:r w:rsidR="006E7FB1">
        <w:rPr>
          <w:rFonts w:ascii="Times New Roman" w:hAnsi="Times New Roman"/>
          <w:sz w:val="24"/>
          <w:szCs w:val="24"/>
        </w:rPr>
        <w:t xml:space="preserve">. </w:t>
      </w:r>
      <w:r w:rsidR="00B60457" w:rsidRPr="00B60457">
        <w:rPr>
          <w:rFonts w:ascii="Times New Roman" w:hAnsi="Times New Roman"/>
          <w:sz w:val="24"/>
          <w:szCs w:val="24"/>
        </w:rPr>
        <w:t>Обязательное условие для</w:t>
      </w:r>
      <w:r w:rsidR="00B90E94">
        <w:rPr>
          <w:rFonts w:ascii="Times New Roman" w:hAnsi="Times New Roman"/>
          <w:sz w:val="24"/>
          <w:szCs w:val="24"/>
        </w:rPr>
        <w:t> </w:t>
      </w:r>
      <w:r w:rsidR="00B60457" w:rsidRPr="00B60457">
        <w:rPr>
          <w:rFonts w:ascii="Times New Roman" w:hAnsi="Times New Roman"/>
          <w:sz w:val="24"/>
          <w:szCs w:val="24"/>
        </w:rPr>
        <w:t xml:space="preserve">включения АРМ в точку доступа - </w:t>
      </w:r>
      <w:r w:rsidR="006E7FB1" w:rsidRPr="006E7FB1">
        <w:rPr>
          <w:rFonts w:ascii="Times New Roman" w:hAnsi="Times New Roman"/>
          <w:b/>
          <w:sz w:val="24"/>
          <w:szCs w:val="24"/>
        </w:rPr>
        <w:t>ЗАКЛЮЧЕННЫЙ</w:t>
      </w:r>
      <w:r w:rsidRPr="00B60457">
        <w:rPr>
          <w:rFonts w:ascii="Times New Roman" w:hAnsi="Times New Roman"/>
          <w:sz w:val="24"/>
          <w:szCs w:val="24"/>
        </w:rPr>
        <w:t xml:space="preserve"> договор с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федеральным государственным бюджетным учреждением «Российская государственная библиотека» о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предоставлении доступа к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Н</w:t>
      </w:r>
      <w:r w:rsidR="00B60457" w:rsidRPr="00B60457">
        <w:rPr>
          <w:rFonts w:ascii="Times New Roman" w:hAnsi="Times New Roman"/>
          <w:sz w:val="24"/>
          <w:szCs w:val="24"/>
        </w:rPr>
        <w:t>ЭБ</w:t>
      </w:r>
      <w:r w:rsidRPr="00B60457">
        <w:rPr>
          <w:rFonts w:ascii="Times New Roman" w:hAnsi="Times New Roman"/>
          <w:sz w:val="24"/>
          <w:szCs w:val="24"/>
        </w:rPr>
        <w:t xml:space="preserve">. Именно заключение договора дает доступ </w:t>
      </w:r>
      <w:proofErr w:type="gramStart"/>
      <w:r w:rsidRPr="00B60457">
        <w:rPr>
          <w:rFonts w:ascii="Times New Roman" w:hAnsi="Times New Roman"/>
          <w:sz w:val="24"/>
          <w:szCs w:val="24"/>
        </w:rPr>
        <w:t>к</w:t>
      </w:r>
      <w:proofErr w:type="gramEnd"/>
      <w:r w:rsidR="00B90E94">
        <w:rPr>
          <w:rFonts w:ascii="Times New Roman" w:hAnsi="Times New Roman"/>
          <w:sz w:val="24"/>
          <w:szCs w:val="24"/>
        </w:rPr>
        <w:t> </w:t>
      </w:r>
      <w:proofErr w:type="gramStart"/>
      <w:r w:rsidR="00DF10DB" w:rsidRPr="00DF10DB">
        <w:rPr>
          <w:rFonts w:ascii="Times New Roman" w:hAnsi="Times New Roman"/>
          <w:sz w:val="24"/>
          <w:szCs w:val="24"/>
        </w:rPr>
        <w:t>ресурсами</w:t>
      </w:r>
      <w:proofErr w:type="gramEnd"/>
      <w:r w:rsidR="00DF10DB" w:rsidRPr="00DF10DB">
        <w:rPr>
          <w:rFonts w:ascii="Times New Roman" w:hAnsi="Times New Roman"/>
          <w:sz w:val="24"/>
          <w:szCs w:val="24"/>
        </w:rPr>
        <w:t>, защищёнными авторским правом.</w:t>
      </w:r>
      <w:r w:rsidR="00DF10DB">
        <w:rPr>
          <w:rFonts w:ascii="Times New Roman" w:hAnsi="Times New Roman"/>
          <w:sz w:val="24"/>
          <w:szCs w:val="24"/>
        </w:rPr>
        <w:t xml:space="preserve"> </w:t>
      </w:r>
      <w:r w:rsidRPr="00B60457">
        <w:rPr>
          <w:rFonts w:ascii="Times New Roman" w:hAnsi="Times New Roman"/>
          <w:sz w:val="24"/>
          <w:szCs w:val="24"/>
        </w:rPr>
        <w:t>Если система централизована,</w:t>
      </w:r>
      <w:r w:rsidR="00FC18B1">
        <w:rPr>
          <w:rFonts w:ascii="Times New Roman" w:hAnsi="Times New Roman"/>
          <w:sz w:val="24"/>
          <w:szCs w:val="24"/>
        </w:rPr>
        <w:t xml:space="preserve"> то</w:t>
      </w:r>
      <w:r w:rsidR="00B90E94">
        <w:rPr>
          <w:rFonts w:ascii="Times New Roman" w:hAnsi="Times New Roman"/>
          <w:sz w:val="24"/>
          <w:szCs w:val="24"/>
        </w:rPr>
        <w:t> </w:t>
      </w:r>
      <w:r w:rsidR="00FC18B1">
        <w:rPr>
          <w:rFonts w:ascii="Times New Roman" w:hAnsi="Times New Roman"/>
          <w:sz w:val="24"/>
          <w:szCs w:val="24"/>
        </w:rPr>
        <w:t xml:space="preserve">оформляется один </w:t>
      </w:r>
      <w:r w:rsidR="00B90E94">
        <w:rPr>
          <w:rFonts w:ascii="Times New Roman" w:hAnsi="Times New Roman"/>
          <w:sz w:val="24"/>
          <w:szCs w:val="24"/>
        </w:rPr>
        <w:t>договор на </w:t>
      </w:r>
      <w:r w:rsidRPr="00B60457">
        <w:rPr>
          <w:rFonts w:ascii="Times New Roman" w:hAnsi="Times New Roman"/>
          <w:sz w:val="24"/>
          <w:szCs w:val="24"/>
        </w:rPr>
        <w:t>юридическое лицо, но</w:t>
      </w:r>
      <w:r w:rsidR="00B90E94">
        <w:rPr>
          <w:rFonts w:ascii="Times New Roman" w:hAnsi="Times New Roman"/>
          <w:sz w:val="24"/>
          <w:szCs w:val="24"/>
        </w:rPr>
        <w:t> </w:t>
      </w:r>
      <w:r w:rsidRPr="00B60457">
        <w:rPr>
          <w:rFonts w:ascii="Times New Roman" w:hAnsi="Times New Roman"/>
          <w:sz w:val="24"/>
          <w:szCs w:val="24"/>
        </w:rPr>
        <w:t>точек доступа может быть несколько</w:t>
      </w:r>
      <w:r w:rsidR="00FC18B1">
        <w:rPr>
          <w:rFonts w:ascii="Times New Roman" w:hAnsi="Times New Roman"/>
          <w:sz w:val="24"/>
          <w:szCs w:val="24"/>
        </w:rPr>
        <w:t>, для этого в</w:t>
      </w:r>
      <w:r w:rsidR="00B90E94">
        <w:rPr>
          <w:rFonts w:ascii="Times New Roman" w:hAnsi="Times New Roman"/>
          <w:sz w:val="24"/>
          <w:szCs w:val="24"/>
        </w:rPr>
        <w:t> </w:t>
      </w:r>
      <w:r w:rsidR="00FC18B1">
        <w:rPr>
          <w:rFonts w:ascii="Times New Roman" w:hAnsi="Times New Roman"/>
          <w:sz w:val="24"/>
          <w:szCs w:val="24"/>
        </w:rPr>
        <w:t>д</w:t>
      </w:r>
      <w:r w:rsidR="0088388F">
        <w:rPr>
          <w:rFonts w:ascii="Times New Roman" w:hAnsi="Times New Roman"/>
          <w:sz w:val="24"/>
          <w:szCs w:val="24"/>
        </w:rPr>
        <w:t xml:space="preserve">оговоре необходимо указать </w:t>
      </w:r>
      <w:r w:rsidR="0088388F">
        <w:rPr>
          <w:rFonts w:ascii="Times New Roman" w:hAnsi="Times New Roman"/>
          <w:sz w:val="24"/>
          <w:szCs w:val="24"/>
          <w:lang w:val="en-US"/>
        </w:rPr>
        <w:t>IP</w:t>
      </w:r>
      <w:r w:rsidR="0088388F" w:rsidRPr="0088388F">
        <w:rPr>
          <w:rFonts w:ascii="Times New Roman" w:hAnsi="Times New Roman"/>
          <w:sz w:val="24"/>
          <w:szCs w:val="24"/>
        </w:rPr>
        <w:t xml:space="preserve"> всех компьютеров.</w:t>
      </w:r>
    </w:p>
    <w:p w:rsidR="00DF10DB" w:rsidRPr="00DF10DB" w:rsidRDefault="00DF10DB" w:rsidP="00B604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Указываем столько точек доступа, сколько IP-адресов указано в</w:t>
      </w:r>
      <w:r w:rsidR="00B90E94">
        <w:rPr>
          <w:rFonts w:ascii="Times New Roman" w:hAnsi="Times New Roman"/>
          <w:sz w:val="24"/>
          <w:szCs w:val="24"/>
        </w:rPr>
        <w:t> договоре, заключенном с </w:t>
      </w:r>
      <w:r>
        <w:rPr>
          <w:rFonts w:ascii="Times New Roman" w:hAnsi="Times New Roman"/>
          <w:sz w:val="24"/>
          <w:szCs w:val="24"/>
        </w:rPr>
        <w:t>оператором НЭБ.</w:t>
      </w:r>
    </w:p>
    <w:p w:rsidR="004D5461" w:rsidRPr="00B60457" w:rsidRDefault="004D5461" w:rsidP="004D5461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0457">
        <w:rPr>
          <w:rFonts w:ascii="Times New Roman" w:hAnsi="Times New Roman"/>
          <w:b/>
          <w:sz w:val="24"/>
          <w:szCs w:val="24"/>
        </w:rPr>
        <w:t>Уровень удовлетворенности жителей Алтайского края качеством предоставления государственных и муниципальных услуг в сфере культуры и искусства</w:t>
      </w:r>
      <w:proofErr w:type="gramStart"/>
      <w:r w:rsidRPr="00B60457">
        <w:rPr>
          <w:rFonts w:ascii="Times New Roman" w:hAnsi="Times New Roman"/>
          <w:b/>
          <w:sz w:val="24"/>
          <w:szCs w:val="24"/>
        </w:rPr>
        <w:t xml:space="preserve"> (%)</w:t>
      </w:r>
      <w:proofErr w:type="gramEnd"/>
    </w:p>
    <w:p w:rsidR="004D5461" w:rsidRPr="00B60457" w:rsidRDefault="00B60457" w:rsidP="004D5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="004D5461" w:rsidRPr="00B60457">
        <w:rPr>
          <w:rFonts w:ascii="Times New Roman" w:hAnsi="Times New Roman"/>
          <w:i/>
          <w:sz w:val="24"/>
          <w:szCs w:val="24"/>
        </w:rPr>
        <w:t>.1</w:t>
      </w:r>
      <w:r w:rsidR="004D5461" w:rsidRPr="00B60457">
        <w:rPr>
          <w:rFonts w:ascii="Times New Roman" w:hAnsi="Times New Roman"/>
          <w:i/>
          <w:sz w:val="24"/>
          <w:szCs w:val="24"/>
        </w:rPr>
        <w:tab/>
        <w:t>Количество жителей опрошенных в</w:t>
      </w:r>
      <w:r w:rsidR="00B90E94">
        <w:rPr>
          <w:rFonts w:ascii="Times New Roman" w:hAnsi="Times New Roman"/>
          <w:i/>
          <w:sz w:val="24"/>
          <w:szCs w:val="24"/>
        </w:rPr>
        <w:t> </w:t>
      </w:r>
      <w:r w:rsidR="004D5461" w:rsidRPr="00B60457">
        <w:rPr>
          <w:rFonts w:ascii="Times New Roman" w:hAnsi="Times New Roman"/>
          <w:i/>
          <w:sz w:val="24"/>
          <w:szCs w:val="24"/>
        </w:rPr>
        <w:t>целях выявления уровня удовлетворенности качеством предоставления государственных и</w:t>
      </w:r>
      <w:r w:rsidR="00B90E94">
        <w:rPr>
          <w:rFonts w:ascii="Times New Roman" w:hAnsi="Times New Roman"/>
          <w:i/>
          <w:sz w:val="24"/>
          <w:szCs w:val="24"/>
          <w:lang w:val="en-US"/>
        </w:rPr>
        <w:t> </w:t>
      </w:r>
      <w:r w:rsidR="004D5461" w:rsidRPr="00B60457">
        <w:rPr>
          <w:rFonts w:ascii="Times New Roman" w:hAnsi="Times New Roman"/>
          <w:i/>
          <w:sz w:val="24"/>
          <w:szCs w:val="24"/>
        </w:rPr>
        <w:t xml:space="preserve">муниципальных услуг. </w:t>
      </w:r>
      <w:r w:rsidR="004D5461" w:rsidRPr="00B60457">
        <w:rPr>
          <w:rFonts w:ascii="Times New Roman" w:hAnsi="Times New Roman"/>
          <w:sz w:val="24"/>
          <w:szCs w:val="24"/>
        </w:rPr>
        <w:t xml:space="preserve">Указывается общее количество </w:t>
      </w:r>
      <w:r w:rsidR="001A75CC">
        <w:rPr>
          <w:rFonts w:ascii="Times New Roman" w:hAnsi="Times New Roman"/>
          <w:sz w:val="24"/>
          <w:szCs w:val="24"/>
        </w:rPr>
        <w:t>жителей</w:t>
      </w:r>
      <w:r w:rsidR="00E8624D" w:rsidRPr="00B60457">
        <w:rPr>
          <w:rFonts w:ascii="Times New Roman" w:hAnsi="Times New Roman"/>
          <w:sz w:val="24"/>
          <w:szCs w:val="24"/>
        </w:rPr>
        <w:t>, принявших участие в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="00E8624D" w:rsidRPr="00B60457">
        <w:rPr>
          <w:rFonts w:ascii="Times New Roman" w:hAnsi="Times New Roman"/>
          <w:sz w:val="24"/>
          <w:szCs w:val="24"/>
        </w:rPr>
        <w:t>опросе по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="00E8624D" w:rsidRPr="00B60457">
        <w:rPr>
          <w:rFonts w:ascii="Times New Roman" w:hAnsi="Times New Roman"/>
          <w:sz w:val="24"/>
          <w:szCs w:val="24"/>
        </w:rPr>
        <w:t>выявлению уровня удовлетворенности, в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="00E8624D" w:rsidRPr="00B60457">
        <w:rPr>
          <w:rFonts w:ascii="Times New Roman" w:hAnsi="Times New Roman"/>
          <w:sz w:val="24"/>
          <w:szCs w:val="24"/>
        </w:rPr>
        <w:t>соответствии с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="00E8624D" w:rsidRPr="00B60457">
        <w:rPr>
          <w:rFonts w:ascii="Times New Roman" w:hAnsi="Times New Roman"/>
          <w:sz w:val="24"/>
          <w:szCs w:val="24"/>
        </w:rPr>
        <w:t>используемым инструмен</w:t>
      </w:r>
      <w:r w:rsidR="00E84B42" w:rsidRPr="00B60457">
        <w:rPr>
          <w:rFonts w:ascii="Times New Roman" w:hAnsi="Times New Roman"/>
          <w:sz w:val="24"/>
          <w:szCs w:val="24"/>
        </w:rPr>
        <w:t>т</w:t>
      </w:r>
      <w:r w:rsidR="00E8624D" w:rsidRPr="00B60457">
        <w:rPr>
          <w:rFonts w:ascii="Times New Roman" w:hAnsi="Times New Roman"/>
          <w:sz w:val="24"/>
          <w:szCs w:val="24"/>
        </w:rPr>
        <w:t>арием.</w:t>
      </w:r>
    </w:p>
    <w:p w:rsidR="001A75CC" w:rsidRDefault="00B60457" w:rsidP="001A75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="004D5461" w:rsidRPr="00B60457">
        <w:rPr>
          <w:rFonts w:ascii="Times New Roman" w:hAnsi="Times New Roman"/>
          <w:i/>
          <w:sz w:val="24"/>
          <w:szCs w:val="24"/>
        </w:rPr>
        <w:t>.2</w:t>
      </w:r>
      <w:r w:rsidR="004D5461" w:rsidRPr="00B60457">
        <w:rPr>
          <w:rFonts w:ascii="Times New Roman" w:hAnsi="Times New Roman"/>
          <w:i/>
          <w:sz w:val="24"/>
          <w:szCs w:val="24"/>
        </w:rPr>
        <w:tab/>
        <w:t>Количество жителей удовлетворенных качеством предоставления государственных и</w:t>
      </w:r>
      <w:r w:rsidR="00B90E94">
        <w:rPr>
          <w:rFonts w:ascii="Times New Roman" w:hAnsi="Times New Roman"/>
          <w:i/>
          <w:sz w:val="24"/>
          <w:szCs w:val="24"/>
          <w:lang w:val="en-US"/>
        </w:rPr>
        <w:t> </w:t>
      </w:r>
      <w:r w:rsidR="004D5461" w:rsidRPr="00B60457">
        <w:rPr>
          <w:rFonts w:ascii="Times New Roman" w:hAnsi="Times New Roman"/>
          <w:i/>
          <w:sz w:val="24"/>
          <w:szCs w:val="24"/>
        </w:rPr>
        <w:t xml:space="preserve">муниципальных услуг. </w:t>
      </w:r>
      <w:r w:rsidR="00E8624D" w:rsidRPr="00B60457">
        <w:rPr>
          <w:rFonts w:ascii="Times New Roman" w:hAnsi="Times New Roman"/>
          <w:sz w:val="24"/>
          <w:szCs w:val="24"/>
        </w:rPr>
        <w:t>Количество принявших участие в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="00E8624D" w:rsidRPr="00B60457">
        <w:rPr>
          <w:rFonts w:ascii="Times New Roman" w:hAnsi="Times New Roman"/>
          <w:sz w:val="24"/>
          <w:szCs w:val="24"/>
        </w:rPr>
        <w:t>опросе и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="00E8624D" w:rsidRPr="00B60457">
        <w:rPr>
          <w:rFonts w:ascii="Times New Roman" w:hAnsi="Times New Roman"/>
          <w:sz w:val="24"/>
          <w:szCs w:val="24"/>
        </w:rPr>
        <w:t>удовлетворенных качеством предоставленных услуг, в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="00E8624D" w:rsidRPr="00B60457">
        <w:rPr>
          <w:rFonts w:ascii="Times New Roman" w:hAnsi="Times New Roman"/>
          <w:sz w:val="24"/>
          <w:szCs w:val="24"/>
        </w:rPr>
        <w:t>соответствии с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="00E8624D" w:rsidRPr="00B60457">
        <w:rPr>
          <w:rFonts w:ascii="Times New Roman" w:hAnsi="Times New Roman"/>
          <w:sz w:val="24"/>
          <w:szCs w:val="24"/>
        </w:rPr>
        <w:t>используемым инструментарием.</w:t>
      </w:r>
    </w:p>
    <w:p w:rsidR="001A75CC" w:rsidRDefault="001A75CC" w:rsidP="001A75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A75CC">
        <w:rPr>
          <w:rFonts w:ascii="Times New Roman" w:hAnsi="Times New Roman"/>
          <w:sz w:val="24"/>
          <w:szCs w:val="24"/>
        </w:rPr>
        <w:t>оличество опрошенных</w:t>
      </w:r>
      <w:r>
        <w:rPr>
          <w:rFonts w:ascii="Times New Roman" w:hAnsi="Times New Roman"/>
          <w:sz w:val="24"/>
          <w:szCs w:val="24"/>
        </w:rPr>
        <w:t xml:space="preserve"> должно составлять около</w:t>
      </w:r>
      <w:r w:rsidRPr="001A75CC">
        <w:rPr>
          <w:rFonts w:ascii="Times New Roman" w:hAnsi="Times New Roman"/>
          <w:sz w:val="24"/>
          <w:szCs w:val="24"/>
        </w:rPr>
        <w:t xml:space="preserve"> 2</w:t>
      </w:r>
      <w:r w:rsidR="004509D7">
        <w:rPr>
          <w:rFonts w:ascii="Times New Roman" w:hAnsi="Times New Roman"/>
          <w:sz w:val="24"/>
          <w:szCs w:val="24"/>
        </w:rPr>
        <w:t> </w:t>
      </w:r>
      <w:r w:rsidRPr="001A75CC">
        <w:rPr>
          <w:rFonts w:ascii="Times New Roman" w:hAnsi="Times New Roman"/>
          <w:sz w:val="24"/>
          <w:szCs w:val="24"/>
        </w:rPr>
        <w:t>%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Pr="001A75CC">
        <w:rPr>
          <w:rFonts w:ascii="Times New Roman" w:hAnsi="Times New Roman"/>
          <w:sz w:val="24"/>
          <w:szCs w:val="24"/>
        </w:rPr>
        <w:t>пользователей</w:t>
      </w:r>
      <w:r>
        <w:rPr>
          <w:rFonts w:ascii="Times New Roman" w:hAnsi="Times New Roman"/>
          <w:sz w:val="24"/>
          <w:szCs w:val="24"/>
        </w:rPr>
        <w:t>. Число пользователей в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год разделить на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100 и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умножить на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2. </w:t>
      </w:r>
      <w:r w:rsidR="00B90E94" w:rsidRPr="00B90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Например, если число пользователей в год составляет 8 тыс.</w:t>
      </w:r>
      <w:r w:rsidR="00B90E94">
        <w:rPr>
          <w:rFonts w:ascii="Times New Roman" w:hAnsi="Times New Roman"/>
          <w:i/>
          <w:sz w:val="24"/>
          <w:szCs w:val="24"/>
          <w:lang w:val="en-US"/>
        </w:rPr>
        <w:t> </w:t>
      </w:r>
      <w:r>
        <w:rPr>
          <w:rFonts w:ascii="inherit" w:eastAsia="Times New Roman" w:hAnsi="inherit"/>
          <w:i/>
          <w:iCs/>
          <w:color w:val="111111"/>
          <w:sz w:val="24"/>
          <w:szCs w:val="24"/>
        </w:rPr>
        <w:t>человек (=100</w:t>
      </w:r>
      <w:r w:rsidR="009C5BAA">
        <w:rPr>
          <w:rFonts w:ascii="inherit" w:eastAsia="Times New Roman" w:hAnsi="inherit" w:hint="eastAsia"/>
          <w:i/>
          <w:iCs/>
          <w:color w:val="111111"/>
          <w:sz w:val="24"/>
          <w:szCs w:val="24"/>
        </w:rPr>
        <w:t> </w:t>
      </w:r>
      <w:r>
        <w:rPr>
          <w:rFonts w:ascii="inherit" w:eastAsia="Times New Roman" w:hAnsi="inherit"/>
          <w:i/>
          <w:iCs/>
          <w:color w:val="111111"/>
          <w:sz w:val="24"/>
          <w:szCs w:val="24"/>
        </w:rPr>
        <w:t>%), то 2</w:t>
      </w:r>
      <w:r w:rsidR="009C5BAA">
        <w:rPr>
          <w:rFonts w:ascii="inherit" w:eastAsia="Times New Roman" w:hAnsi="inherit" w:hint="eastAsia"/>
          <w:i/>
          <w:iCs/>
          <w:color w:val="111111"/>
          <w:sz w:val="24"/>
          <w:szCs w:val="24"/>
        </w:rPr>
        <w:t> </w:t>
      </w:r>
      <w:r>
        <w:rPr>
          <w:rFonts w:ascii="inherit" w:eastAsia="Times New Roman" w:hAnsi="inherit"/>
          <w:i/>
          <w:iCs/>
          <w:color w:val="111111"/>
          <w:sz w:val="24"/>
          <w:szCs w:val="24"/>
        </w:rPr>
        <w:t>% будут составлять 160</w:t>
      </w:r>
      <w:r w:rsidR="009C5BAA">
        <w:rPr>
          <w:rFonts w:ascii="inherit" w:eastAsia="Times New Roman" w:hAnsi="inherit" w:hint="eastAsia"/>
          <w:i/>
          <w:iCs/>
          <w:color w:val="111111"/>
          <w:sz w:val="24"/>
          <w:szCs w:val="24"/>
        </w:rPr>
        <w:t> </w:t>
      </w:r>
      <w:r>
        <w:rPr>
          <w:rFonts w:ascii="inherit" w:eastAsia="Times New Roman" w:hAnsi="inherit"/>
          <w:i/>
          <w:iCs/>
          <w:color w:val="111111"/>
          <w:sz w:val="24"/>
          <w:szCs w:val="24"/>
        </w:rPr>
        <w:t>человек</w:t>
      </w:r>
      <w:r>
        <w:rPr>
          <w:rFonts w:ascii="inherit" w:eastAsia="Times New Roman" w:hAnsi="inherit"/>
          <w:i/>
          <w:color w:val="111111"/>
          <w:sz w:val="24"/>
          <w:szCs w:val="24"/>
        </w:rPr>
        <w:t>.</w:t>
      </w:r>
    </w:p>
    <w:p w:rsidR="001A75CC" w:rsidRDefault="001A75CC" w:rsidP="004D5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Опрос проводится </w:t>
      </w:r>
      <w:r w:rsidR="00B90E94">
        <w:rPr>
          <w:rFonts w:ascii="Times New Roman" w:hAnsi="Times New Roman"/>
          <w:sz w:val="24"/>
          <w:szCs w:val="24"/>
        </w:rPr>
        <w:t>в</w:t>
      </w:r>
      <w:r w:rsidR="00B90E94">
        <w:rPr>
          <w:rFonts w:ascii="Times New Roman" w:hAnsi="Times New Roman"/>
          <w:sz w:val="24"/>
          <w:szCs w:val="24"/>
          <w:lang w:val="en-US"/>
        </w:rPr>
        <w:t> </w:t>
      </w:r>
      <w:r w:rsidRPr="001A75CC">
        <w:rPr>
          <w:rFonts w:ascii="Times New Roman" w:hAnsi="Times New Roman"/>
          <w:sz w:val="24"/>
          <w:szCs w:val="24"/>
        </w:rPr>
        <w:t>течение года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inherit" w:eastAsia="Times New Roman" w:hAnsi="inherit"/>
          <w:color w:val="111111"/>
          <w:sz w:val="24"/>
          <w:szCs w:val="24"/>
        </w:rPr>
        <w:t>Допускается проведение опроса 1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раз в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2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месяца, 1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раз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в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квартал, 1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раз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в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 xml:space="preserve">полугодие. Количество опрашиваемых </w:t>
      </w:r>
      <w:r w:rsidR="00B21A5E">
        <w:rPr>
          <w:rFonts w:ascii="inherit" w:eastAsia="Times New Roman" w:hAnsi="inherit"/>
          <w:color w:val="111111"/>
          <w:sz w:val="24"/>
          <w:szCs w:val="24"/>
        </w:rPr>
        <w:t>в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 w:rsidR="00B21A5E">
        <w:rPr>
          <w:rFonts w:ascii="inherit" w:eastAsia="Times New Roman" w:hAnsi="inherit"/>
          <w:color w:val="111111"/>
          <w:sz w:val="24"/>
          <w:szCs w:val="24"/>
        </w:rPr>
        <w:t xml:space="preserve">период </w:t>
      </w:r>
      <w:r>
        <w:rPr>
          <w:rFonts w:ascii="inherit" w:eastAsia="Times New Roman" w:hAnsi="inherit"/>
          <w:color w:val="111111"/>
          <w:sz w:val="24"/>
          <w:szCs w:val="24"/>
        </w:rPr>
        <w:t>определяется пропорционально периодичности проведения опросов. Уровень удовлетворенности соответствует доле удовлетворенных от</w:t>
      </w:r>
      <w:r w:rsidR="00B90E94">
        <w:rPr>
          <w:rFonts w:ascii="inherit" w:eastAsia="Times New Roman" w:hAnsi="inherit" w:hint="eastAsia"/>
          <w:color w:val="111111"/>
          <w:sz w:val="24"/>
          <w:szCs w:val="24"/>
          <w:lang w:val="en-US"/>
        </w:rPr>
        <w:t> </w:t>
      </w:r>
      <w:r>
        <w:rPr>
          <w:rFonts w:ascii="inherit" w:eastAsia="Times New Roman" w:hAnsi="inherit"/>
          <w:color w:val="111111"/>
          <w:sz w:val="24"/>
          <w:szCs w:val="24"/>
        </w:rPr>
        <w:t>числа всех опрошенных</w:t>
      </w:r>
      <w:r w:rsidR="00B21A5E">
        <w:rPr>
          <w:rFonts w:ascii="inherit" w:eastAsia="Times New Roman" w:hAnsi="inherit"/>
          <w:color w:val="111111"/>
          <w:sz w:val="24"/>
          <w:szCs w:val="24"/>
        </w:rPr>
        <w:t xml:space="preserve">. </w:t>
      </w:r>
    </w:p>
    <w:p w:rsidR="001A75CC" w:rsidRDefault="00B21A5E" w:rsidP="004D5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7.3</w:t>
      </w:r>
      <w:r>
        <w:rPr>
          <w:rFonts w:ascii="Times New Roman" w:hAnsi="Times New Roman"/>
          <w:i/>
          <w:sz w:val="24"/>
          <w:szCs w:val="24"/>
        </w:rPr>
        <w:tab/>
        <w:t>ИТОГО - НЕ ЗАПОЛНЯЕМ</w:t>
      </w:r>
    </w:p>
    <w:p w:rsidR="001A75CC" w:rsidRDefault="001A75CC" w:rsidP="004D5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5CC" w:rsidRDefault="001A75CC" w:rsidP="004D5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5CC" w:rsidRPr="00B60457" w:rsidRDefault="001A75CC" w:rsidP="004D5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C19" w:rsidRPr="00B60457" w:rsidRDefault="00E95C19" w:rsidP="00E95C1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E32FDD" w:rsidRDefault="00E32FDD" w:rsidP="00E84B4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  <w:sectPr w:rsidR="00E32FDD" w:rsidSect="00E32FDD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E95C19" w:rsidRDefault="00E95C19" w:rsidP="00E95C19">
      <w:pPr>
        <w:widowControl w:val="0"/>
        <w:rPr>
          <w:sz w:val="2"/>
          <w:szCs w:val="2"/>
        </w:rPr>
      </w:pPr>
    </w:p>
    <w:p w:rsidR="00E95C19" w:rsidRDefault="00E95C19" w:rsidP="00E95C19">
      <w:pPr>
        <w:jc w:val="right"/>
        <w:rPr>
          <w:i/>
          <w:sz w:val="20"/>
          <w:szCs w:val="20"/>
        </w:rPr>
      </w:pPr>
      <w:r>
        <w:rPr>
          <w:i/>
        </w:rPr>
        <w:t>Приложение 1</w:t>
      </w:r>
    </w:p>
    <w:tbl>
      <w:tblPr>
        <w:tblpPr w:leftFromText="180" w:rightFromText="180" w:vertAnchor="page" w:horzAnchor="margin" w:tblpXSpec="center" w:tblpY="2185"/>
        <w:tblW w:w="131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7"/>
        <w:gridCol w:w="6455"/>
        <w:gridCol w:w="1276"/>
        <w:gridCol w:w="992"/>
        <w:gridCol w:w="990"/>
        <w:gridCol w:w="992"/>
        <w:gridCol w:w="992"/>
        <w:gridCol w:w="992"/>
      </w:tblGrid>
      <w:tr w:rsidR="00E95C19" w:rsidTr="00E95C19">
        <w:trPr>
          <w:trHeight w:val="550"/>
          <w:tblHeader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 xml:space="preserve">№ </w:t>
            </w:r>
            <w:proofErr w:type="spellStart"/>
            <w:r w:rsidRPr="00E95C19">
              <w:rPr>
                <w:b/>
              </w:rPr>
              <w:t>пп</w:t>
            </w:r>
            <w:proofErr w:type="spellEnd"/>
          </w:p>
        </w:tc>
        <w:tc>
          <w:tcPr>
            <w:tcW w:w="6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>Значение показателя на 2015 год</w:t>
            </w:r>
          </w:p>
        </w:tc>
        <w:tc>
          <w:tcPr>
            <w:tcW w:w="3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>Значение показателя на 2016 год</w:t>
            </w:r>
          </w:p>
        </w:tc>
      </w:tr>
      <w:tr w:rsidR="00E95C19" w:rsidTr="00E95C19">
        <w:trPr>
          <w:trHeight w:val="550"/>
          <w:tblHeader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rPr>
                <w:b/>
              </w:rPr>
            </w:pPr>
          </w:p>
        </w:tc>
        <w:tc>
          <w:tcPr>
            <w:tcW w:w="6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>1 квартал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>2 квартал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>3 квартал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95C19" w:rsidRP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5C19">
              <w:rPr>
                <w:b/>
              </w:rPr>
              <w:t xml:space="preserve">4 квартал </w:t>
            </w:r>
          </w:p>
        </w:tc>
      </w:tr>
      <w:tr w:rsidR="00E95C19" w:rsidTr="00E95C19">
        <w:trPr>
          <w:trHeight w:val="550"/>
          <w:tblHeader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95C19" w:rsidTr="00E95C19">
        <w:trPr>
          <w:trHeight w:val="40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посещений библиотек (на 1 жителя в год)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посещений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3,19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3,19</w:t>
            </w:r>
          </w:p>
        </w:tc>
      </w:tr>
      <w:tr w:rsidR="00E95C19" w:rsidTr="00E95C19">
        <w:trPr>
          <w:trHeight w:val="8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Pr="007332E8" w:rsidRDefault="00E95C19" w:rsidP="00E95C19">
            <w:pPr>
              <w:widowControl w:val="0"/>
              <w:autoSpaceDE w:val="0"/>
              <w:autoSpaceDN w:val="0"/>
              <w:adjustRightInd w:val="0"/>
              <w:jc w:val="both"/>
            </w:pPr>
            <w:r w:rsidRPr="007332E8">
              <w:t xml:space="preserve">Доля публичных библиотек и библиотек - структурных подразделений </w:t>
            </w:r>
            <w:proofErr w:type="spellStart"/>
            <w:r w:rsidRPr="007332E8">
              <w:t>культурно-досуговых</w:t>
            </w:r>
            <w:proofErr w:type="spellEnd"/>
            <w:r w:rsidRPr="007332E8">
              <w:t xml:space="preserve"> центров, подключенных к Интернету, в общем количестве библиотек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Pr="007332E8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E8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Pr="007332E8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E8">
              <w:t>70,2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Pr="007332E8" w:rsidRDefault="00E95C19" w:rsidP="007434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E8">
              <w:t>1</w:t>
            </w:r>
            <w:r w:rsidR="00743494">
              <w:t>8</w:t>
            </w:r>
            <w:r w:rsidRPr="007332E8">
              <w:t>,</w:t>
            </w:r>
            <w:r w:rsidR="0074349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Pr="007332E8" w:rsidRDefault="00E95C19" w:rsidP="007434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E8">
              <w:t>3</w:t>
            </w:r>
            <w:r w:rsidR="00743494">
              <w:t>6</w:t>
            </w:r>
            <w:r w:rsidRPr="007332E8">
              <w:t>,</w:t>
            </w:r>
            <w:r w:rsidR="0074349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Pr="007332E8" w:rsidRDefault="00E95C19" w:rsidP="007434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E8">
              <w:t>5</w:t>
            </w:r>
            <w:r w:rsidR="00743494">
              <w:t>5</w:t>
            </w:r>
            <w:r w:rsidRPr="007332E8">
              <w:t>,</w:t>
            </w:r>
            <w:r w:rsidR="0074349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5C19" w:rsidRPr="007332E8" w:rsidRDefault="00E95C19" w:rsidP="007434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2E8">
              <w:t>7</w:t>
            </w:r>
            <w:r w:rsidR="00743494">
              <w:t>3</w:t>
            </w:r>
            <w:r w:rsidRPr="007332E8">
              <w:t>,</w:t>
            </w:r>
            <w:r w:rsidR="00743494">
              <w:t>7</w:t>
            </w:r>
          </w:p>
        </w:tc>
      </w:tr>
      <w:tr w:rsidR="00E95C19" w:rsidTr="00E95C19">
        <w:trPr>
          <w:trHeight w:val="4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Среднее число книговыдач в расчете на 1 тыс.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тыс. 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</w:tr>
      <w:tr w:rsidR="00E95C19" w:rsidTr="00E95C19">
        <w:trPr>
          <w:trHeight w:val="70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</w:pPr>
            <w:r>
              <w:t>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jc w:val="center"/>
            </w:pPr>
            <w: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jc w:val="center"/>
            </w:pPr>
            <w: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5C19" w:rsidRDefault="00E95C19" w:rsidP="00E95C19">
            <w:pPr>
              <w:widowControl w:val="0"/>
              <w:jc w:val="center"/>
            </w:pPr>
            <w:r>
              <w:t>67</w:t>
            </w:r>
          </w:p>
        </w:tc>
      </w:tr>
      <w:tr w:rsidR="00735B88" w:rsidTr="001566A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88" w:rsidRDefault="00735B88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88" w:rsidRPr="007332E8" w:rsidRDefault="00735B88" w:rsidP="00735B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332E8">
              <w:rPr>
                <w:bCs/>
                <w:color w:val="000000"/>
              </w:rPr>
              <w:t>Доступность для населения услуг Национальной электронной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88" w:rsidRPr="007332E8" w:rsidRDefault="00735B88" w:rsidP="00E95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332E8">
              <w:rPr>
                <w:bCs/>
                <w:color w:val="000000"/>
              </w:rPr>
              <w:t>количество точек доступа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88" w:rsidRDefault="006D1969" w:rsidP="00851C1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1969">
              <w:t xml:space="preserve">плановое </w:t>
            </w:r>
            <w:r w:rsidR="00735B88" w:rsidRPr="006D1969">
              <w:t xml:space="preserve">значение индикатора (показателя) </w:t>
            </w:r>
            <w:r w:rsidRPr="006D1969">
              <w:t xml:space="preserve">контролируется </w:t>
            </w:r>
            <w:proofErr w:type="gramStart"/>
            <w:r w:rsidR="00851C10">
              <w:t>уровне</w:t>
            </w:r>
            <w:proofErr w:type="gramEnd"/>
            <w:r w:rsidR="00851C10">
              <w:t xml:space="preserve"> края</w:t>
            </w:r>
            <w:r w:rsidR="00735B88" w:rsidRPr="006D1969">
              <w:t xml:space="preserve"> </w:t>
            </w:r>
          </w:p>
        </w:tc>
      </w:tr>
      <w:tr w:rsidR="00E95C19" w:rsidTr="00E95C1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удовлетворенности жителей Алтайского края качеством предоставления государственных и муниципальных услуг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5C19" w:rsidRDefault="00E95C19" w:rsidP="00E95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</w:tbl>
    <w:p w:rsidR="00E95C19" w:rsidRDefault="00683482" w:rsidP="00E95C1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СПРАВОЧНО: </w:t>
      </w:r>
      <w:r w:rsidR="00E95C19">
        <w:rPr>
          <w:b/>
          <w:sz w:val="24"/>
          <w:szCs w:val="24"/>
        </w:rPr>
        <w:t>Государственная программа Алтайского края «Развитие культуры Алтайского края» на 2015-2020 годы</w:t>
      </w:r>
    </w:p>
    <w:sectPr w:rsidR="00E95C19" w:rsidSect="00E32FDD">
      <w:pgSz w:w="16838" w:h="11906" w:orient="landscape"/>
      <w:pgMar w:top="851" w:right="102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87" w:rsidRDefault="00F31D87" w:rsidP="00735B88">
      <w:pPr>
        <w:spacing w:after="0" w:line="240" w:lineRule="auto"/>
      </w:pPr>
      <w:r>
        <w:separator/>
      </w:r>
    </w:p>
  </w:endnote>
  <w:endnote w:type="continuationSeparator" w:id="1">
    <w:p w:rsidR="00F31D87" w:rsidRDefault="00F31D87" w:rsidP="0073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87" w:rsidRDefault="00F31D87" w:rsidP="00735B88">
      <w:pPr>
        <w:spacing w:after="0" w:line="240" w:lineRule="auto"/>
      </w:pPr>
      <w:r>
        <w:separator/>
      </w:r>
    </w:p>
  </w:footnote>
  <w:footnote w:type="continuationSeparator" w:id="1">
    <w:p w:rsidR="00F31D87" w:rsidRDefault="00F31D87" w:rsidP="0073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5E2"/>
    <w:multiLevelType w:val="hybridMultilevel"/>
    <w:tmpl w:val="D8980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A854D3"/>
    <w:multiLevelType w:val="hybridMultilevel"/>
    <w:tmpl w:val="B5B6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64A87"/>
    <w:multiLevelType w:val="hybridMultilevel"/>
    <w:tmpl w:val="D440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10736"/>
    <w:multiLevelType w:val="hybridMultilevel"/>
    <w:tmpl w:val="A5624CF2"/>
    <w:lvl w:ilvl="0" w:tplc="427E520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3A25666"/>
    <w:multiLevelType w:val="hybridMultilevel"/>
    <w:tmpl w:val="75164796"/>
    <w:lvl w:ilvl="0" w:tplc="DE1A1D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F83248F"/>
    <w:multiLevelType w:val="hybridMultilevel"/>
    <w:tmpl w:val="01881FC2"/>
    <w:lvl w:ilvl="0" w:tplc="757812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3C4532C"/>
    <w:multiLevelType w:val="multilevel"/>
    <w:tmpl w:val="323A3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9438A"/>
    <w:multiLevelType w:val="multilevel"/>
    <w:tmpl w:val="7A10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DBF"/>
    <w:rsid w:val="0001728A"/>
    <w:rsid w:val="00021F9E"/>
    <w:rsid w:val="00022CA3"/>
    <w:rsid w:val="00024D6F"/>
    <w:rsid w:val="00025B14"/>
    <w:rsid w:val="000265B5"/>
    <w:rsid w:val="00036DD3"/>
    <w:rsid w:val="000372AE"/>
    <w:rsid w:val="00043650"/>
    <w:rsid w:val="00050B0B"/>
    <w:rsid w:val="00052DBA"/>
    <w:rsid w:val="00062AF5"/>
    <w:rsid w:val="00064797"/>
    <w:rsid w:val="00070CE6"/>
    <w:rsid w:val="00071B4F"/>
    <w:rsid w:val="00073143"/>
    <w:rsid w:val="000822D4"/>
    <w:rsid w:val="0009248C"/>
    <w:rsid w:val="000A6E2C"/>
    <w:rsid w:val="000D64D5"/>
    <w:rsid w:val="000E5E13"/>
    <w:rsid w:val="000E72AF"/>
    <w:rsid w:val="000F0FB9"/>
    <w:rsid w:val="00107622"/>
    <w:rsid w:val="001141FD"/>
    <w:rsid w:val="00120150"/>
    <w:rsid w:val="001366BB"/>
    <w:rsid w:val="00143DBF"/>
    <w:rsid w:val="001536BD"/>
    <w:rsid w:val="00153959"/>
    <w:rsid w:val="00154408"/>
    <w:rsid w:val="001566A1"/>
    <w:rsid w:val="00172AF2"/>
    <w:rsid w:val="001743DE"/>
    <w:rsid w:val="00180683"/>
    <w:rsid w:val="001A198E"/>
    <w:rsid w:val="001A5A32"/>
    <w:rsid w:val="001A75CC"/>
    <w:rsid w:val="001B019B"/>
    <w:rsid w:val="001B22E8"/>
    <w:rsid w:val="001C36E6"/>
    <w:rsid w:val="001C4419"/>
    <w:rsid w:val="001D0916"/>
    <w:rsid w:val="001D673A"/>
    <w:rsid w:val="001F728B"/>
    <w:rsid w:val="00202050"/>
    <w:rsid w:val="002056D3"/>
    <w:rsid w:val="00222B64"/>
    <w:rsid w:val="00245360"/>
    <w:rsid w:val="00245A2A"/>
    <w:rsid w:val="00253A88"/>
    <w:rsid w:val="00266CCB"/>
    <w:rsid w:val="00272241"/>
    <w:rsid w:val="00287E74"/>
    <w:rsid w:val="00287E99"/>
    <w:rsid w:val="002917A6"/>
    <w:rsid w:val="002959D8"/>
    <w:rsid w:val="00296639"/>
    <w:rsid w:val="002B7D97"/>
    <w:rsid w:val="002C4B5A"/>
    <w:rsid w:val="002D02E1"/>
    <w:rsid w:val="002E3CC6"/>
    <w:rsid w:val="002F0795"/>
    <w:rsid w:val="002F6F32"/>
    <w:rsid w:val="003020F2"/>
    <w:rsid w:val="003042B6"/>
    <w:rsid w:val="003232AF"/>
    <w:rsid w:val="003234D4"/>
    <w:rsid w:val="00351266"/>
    <w:rsid w:val="00352619"/>
    <w:rsid w:val="00357189"/>
    <w:rsid w:val="00361BE0"/>
    <w:rsid w:val="00362831"/>
    <w:rsid w:val="003755EA"/>
    <w:rsid w:val="00375644"/>
    <w:rsid w:val="00387778"/>
    <w:rsid w:val="003A2B6F"/>
    <w:rsid w:val="003A7443"/>
    <w:rsid w:val="003B5733"/>
    <w:rsid w:val="003B7CC6"/>
    <w:rsid w:val="003C7C8A"/>
    <w:rsid w:val="003D1E6D"/>
    <w:rsid w:val="003E3990"/>
    <w:rsid w:val="003E71C2"/>
    <w:rsid w:val="003E7334"/>
    <w:rsid w:val="003F56DF"/>
    <w:rsid w:val="004041B2"/>
    <w:rsid w:val="004065FB"/>
    <w:rsid w:val="00407E7C"/>
    <w:rsid w:val="00410A90"/>
    <w:rsid w:val="0041681F"/>
    <w:rsid w:val="0042090F"/>
    <w:rsid w:val="0042240A"/>
    <w:rsid w:val="00425AA6"/>
    <w:rsid w:val="0043167E"/>
    <w:rsid w:val="0044389B"/>
    <w:rsid w:val="004509D7"/>
    <w:rsid w:val="004511AD"/>
    <w:rsid w:val="00451689"/>
    <w:rsid w:val="004612EF"/>
    <w:rsid w:val="0047758B"/>
    <w:rsid w:val="004860C9"/>
    <w:rsid w:val="004936A7"/>
    <w:rsid w:val="004B3C63"/>
    <w:rsid w:val="004C479F"/>
    <w:rsid w:val="004C5061"/>
    <w:rsid w:val="004D152C"/>
    <w:rsid w:val="004D4AB2"/>
    <w:rsid w:val="004D5461"/>
    <w:rsid w:val="004E330C"/>
    <w:rsid w:val="0051188C"/>
    <w:rsid w:val="00520695"/>
    <w:rsid w:val="00542C1E"/>
    <w:rsid w:val="00542E5F"/>
    <w:rsid w:val="0055290D"/>
    <w:rsid w:val="00557A2D"/>
    <w:rsid w:val="00557DCB"/>
    <w:rsid w:val="00561089"/>
    <w:rsid w:val="005628FD"/>
    <w:rsid w:val="00564502"/>
    <w:rsid w:val="00571869"/>
    <w:rsid w:val="00585852"/>
    <w:rsid w:val="005B1F1F"/>
    <w:rsid w:val="005C7149"/>
    <w:rsid w:val="005D2978"/>
    <w:rsid w:val="005F08F3"/>
    <w:rsid w:val="005F6B18"/>
    <w:rsid w:val="00602451"/>
    <w:rsid w:val="0060555D"/>
    <w:rsid w:val="00606D8D"/>
    <w:rsid w:val="006105FD"/>
    <w:rsid w:val="00621125"/>
    <w:rsid w:val="006240EC"/>
    <w:rsid w:val="00624EA5"/>
    <w:rsid w:val="00627652"/>
    <w:rsid w:val="00635039"/>
    <w:rsid w:val="00637C04"/>
    <w:rsid w:val="00643F31"/>
    <w:rsid w:val="006750D4"/>
    <w:rsid w:val="00675957"/>
    <w:rsid w:val="00683482"/>
    <w:rsid w:val="00685E81"/>
    <w:rsid w:val="00697594"/>
    <w:rsid w:val="006A1C78"/>
    <w:rsid w:val="006A5999"/>
    <w:rsid w:val="006B45D3"/>
    <w:rsid w:val="006D1969"/>
    <w:rsid w:val="006D2310"/>
    <w:rsid w:val="006D2F38"/>
    <w:rsid w:val="006D4993"/>
    <w:rsid w:val="006E1325"/>
    <w:rsid w:val="006E7EC6"/>
    <w:rsid w:val="006E7FB1"/>
    <w:rsid w:val="006F1338"/>
    <w:rsid w:val="006F2F63"/>
    <w:rsid w:val="006F3239"/>
    <w:rsid w:val="007041C9"/>
    <w:rsid w:val="00707365"/>
    <w:rsid w:val="0071536B"/>
    <w:rsid w:val="00716D9B"/>
    <w:rsid w:val="0072768E"/>
    <w:rsid w:val="0073263B"/>
    <w:rsid w:val="007332E8"/>
    <w:rsid w:val="007347E0"/>
    <w:rsid w:val="00735B88"/>
    <w:rsid w:val="00735ECE"/>
    <w:rsid w:val="007364C4"/>
    <w:rsid w:val="00740F8E"/>
    <w:rsid w:val="00743494"/>
    <w:rsid w:val="007446A9"/>
    <w:rsid w:val="00753E50"/>
    <w:rsid w:val="00760560"/>
    <w:rsid w:val="00763F50"/>
    <w:rsid w:val="007654B8"/>
    <w:rsid w:val="0077765D"/>
    <w:rsid w:val="00781AAF"/>
    <w:rsid w:val="007A07CE"/>
    <w:rsid w:val="007A36A3"/>
    <w:rsid w:val="007A6411"/>
    <w:rsid w:val="007A6D23"/>
    <w:rsid w:val="007C4210"/>
    <w:rsid w:val="007C54ED"/>
    <w:rsid w:val="007D11EA"/>
    <w:rsid w:val="007D610C"/>
    <w:rsid w:val="007E1F67"/>
    <w:rsid w:val="007F0E31"/>
    <w:rsid w:val="00800A80"/>
    <w:rsid w:val="0081089F"/>
    <w:rsid w:val="0081193E"/>
    <w:rsid w:val="00813160"/>
    <w:rsid w:val="00813341"/>
    <w:rsid w:val="00824C2F"/>
    <w:rsid w:val="008253F1"/>
    <w:rsid w:val="00836127"/>
    <w:rsid w:val="00836564"/>
    <w:rsid w:val="00841285"/>
    <w:rsid w:val="00844992"/>
    <w:rsid w:val="0084609A"/>
    <w:rsid w:val="00851C10"/>
    <w:rsid w:val="00851D09"/>
    <w:rsid w:val="00856373"/>
    <w:rsid w:val="008730AF"/>
    <w:rsid w:val="0088388F"/>
    <w:rsid w:val="0088452D"/>
    <w:rsid w:val="008864B3"/>
    <w:rsid w:val="00891BD8"/>
    <w:rsid w:val="0089368A"/>
    <w:rsid w:val="00894AAD"/>
    <w:rsid w:val="00894FA2"/>
    <w:rsid w:val="00896742"/>
    <w:rsid w:val="008A1787"/>
    <w:rsid w:val="008B228C"/>
    <w:rsid w:val="008B615E"/>
    <w:rsid w:val="008D1D8D"/>
    <w:rsid w:val="008F06F3"/>
    <w:rsid w:val="00904C7B"/>
    <w:rsid w:val="00904E82"/>
    <w:rsid w:val="0091055F"/>
    <w:rsid w:val="00917EE8"/>
    <w:rsid w:val="009201A5"/>
    <w:rsid w:val="00920438"/>
    <w:rsid w:val="00920DDB"/>
    <w:rsid w:val="00923AB8"/>
    <w:rsid w:val="00924740"/>
    <w:rsid w:val="0092609B"/>
    <w:rsid w:val="009359BB"/>
    <w:rsid w:val="00941540"/>
    <w:rsid w:val="00942F03"/>
    <w:rsid w:val="00944C42"/>
    <w:rsid w:val="00945974"/>
    <w:rsid w:val="00947D99"/>
    <w:rsid w:val="00970BA5"/>
    <w:rsid w:val="0098242F"/>
    <w:rsid w:val="009907AB"/>
    <w:rsid w:val="00995094"/>
    <w:rsid w:val="00997599"/>
    <w:rsid w:val="009C1E6B"/>
    <w:rsid w:val="009C5B80"/>
    <w:rsid w:val="009C5BAA"/>
    <w:rsid w:val="009D63C6"/>
    <w:rsid w:val="009E17F1"/>
    <w:rsid w:val="009E248C"/>
    <w:rsid w:val="009E5745"/>
    <w:rsid w:val="009F3A58"/>
    <w:rsid w:val="00A001F8"/>
    <w:rsid w:val="00A00CDF"/>
    <w:rsid w:val="00A04FC6"/>
    <w:rsid w:val="00A148F4"/>
    <w:rsid w:val="00A25FD6"/>
    <w:rsid w:val="00A277EE"/>
    <w:rsid w:val="00A43FDF"/>
    <w:rsid w:val="00A47598"/>
    <w:rsid w:val="00A730B3"/>
    <w:rsid w:val="00A86BA7"/>
    <w:rsid w:val="00A938C3"/>
    <w:rsid w:val="00AA3029"/>
    <w:rsid w:val="00AA7019"/>
    <w:rsid w:val="00AB23AB"/>
    <w:rsid w:val="00AB3691"/>
    <w:rsid w:val="00AB624B"/>
    <w:rsid w:val="00AE7BC4"/>
    <w:rsid w:val="00AF683A"/>
    <w:rsid w:val="00B06CE5"/>
    <w:rsid w:val="00B06FE2"/>
    <w:rsid w:val="00B11C27"/>
    <w:rsid w:val="00B21A5E"/>
    <w:rsid w:val="00B30F8F"/>
    <w:rsid w:val="00B3256F"/>
    <w:rsid w:val="00B33831"/>
    <w:rsid w:val="00B46342"/>
    <w:rsid w:val="00B53EB1"/>
    <w:rsid w:val="00B60457"/>
    <w:rsid w:val="00B62E62"/>
    <w:rsid w:val="00B7386B"/>
    <w:rsid w:val="00B90E94"/>
    <w:rsid w:val="00BA364A"/>
    <w:rsid w:val="00BB1422"/>
    <w:rsid w:val="00BB4ED1"/>
    <w:rsid w:val="00BC7C99"/>
    <w:rsid w:val="00BD0224"/>
    <w:rsid w:val="00BD3D40"/>
    <w:rsid w:val="00BD4AF8"/>
    <w:rsid w:val="00BE4396"/>
    <w:rsid w:val="00BE5959"/>
    <w:rsid w:val="00C21189"/>
    <w:rsid w:val="00C262AE"/>
    <w:rsid w:val="00C47633"/>
    <w:rsid w:val="00C53C08"/>
    <w:rsid w:val="00C54C13"/>
    <w:rsid w:val="00C611A3"/>
    <w:rsid w:val="00C62000"/>
    <w:rsid w:val="00C62D90"/>
    <w:rsid w:val="00C66825"/>
    <w:rsid w:val="00C73F23"/>
    <w:rsid w:val="00C74907"/>
    <w:rsid w:val="00C81D54"/>
    <w:rsid w:val="00C826CF"/>
    <w:rsid w:val="00C9643E"/>
    <w:rsid w:val="00CA266F"/>
    <w:rsid w:val="00CA40C9"/>
    <w:rsid w:val="00CB63A6"/>
    <w:rsid w:val="00CF23F0"/>
    <w:rsid w:val="00CF62B4"/>
    <w:rsid w:val="00D0670A"/>
    <w:rsid w:val="00D06A07"/>
    <w:rsid w:val="00D14A72"/>
    <w:rsid w:val="00D17050"/>
    <w:rsid w:val="00D17931"/>
    <w:rsid w:val="00D220BD"/>
    <w:rsid w:val="00D328F2"/>
    <w:rsid w:val="00D3430A"/>
    <w:rsid w:val="00D35704"/>
    <w:rsid w:val="00D37376"/>
    <w:rsid w:val="00D442AB"/>
    <w:rsid w:val="00D45708"/>
    <w:rsid w:val="00D510EB"/>
    <w:rsid w:val="00D574B7"/>
    <w:rsid w:val="00D651E0"/>
    <w:rsid w:val="00D86436"/>
    <w:rsid w:val="00D871F0"/>
    <w:rsid w:val="00D979CB"/>
    <w:rsid w:val="00DA0504"/>
    <w:rsid w:val="00DA348A"/>
    <w:rsid w:val="00DA51B1"/>
    <w:rsid w:val="00DA73D8"/>
    <w:rsid w:val="00DB044A"/>
    <w:rsid w:val="00DD64F7"/>
    <w:rsid w:val="00DE314A"/>
    <w:rsid w:val="00DF10DB"/>
    <w:rsid w:val="00DF1186"/>
    <w:rsid w:val="00DF488F"/>
    <w:rsid w:val="00DF70A0"/>
    <w:rsid w:val="00DF72A5"/>
    <w:rsid w:val="00E01C33"/>
    <w:rsid w:val="00E202F1"/>
    <w:rsid w:val="00E31A91"/>
    <w:rsid w:val="00E32FDD"/>
    <w:rsid w:val="00E3412F"/>
    <w:rsid w:val="00E35D55"/>
    <w:rsid w:val="00E62832"/>
    <w:rsid w:val="00E66CDC"/>
    <w:rsid w:val="00E84B42"/>
    <w:rsid w:val="00E85191"/>
    <w:rsid w:val="00E85AB9"/>
    <w:rsid w:val="00E8624D"/>
    <w:rsid w:val="00E9194B"/>
    <w:rsid w:val="00E95C19"/>
    <w:rsid w:val="00EA13FF"/>
    <w:rsid w:val="00EA6C76"/>
    <w:rsid w:val="00EF26DF"/>
    <w:rsid w:val="00F03A98"/>
    <w:rsid w:val="00F0518B"/>
    <w:rsid w:val="00F0788A"/>
    <w:rsid w:val="00F10B81"/>
    <w:rsid w:val="00F120B6"/>
    <w:rsid w:val="00F129D1"/>
    <w:rsid w:val="00F15759"/>
    <w:rsid w:val="00F30AFE"/>
    <w:rsid w:val="00F31D87"/>
    <w:rsid w:val="00F36136"/>
    <w:rsid w:val="00F36D89"/>
    <w:rsid w:val="00F4362D"/>
    <w:rsid w:val="00F62274"/>
    <w:rsid w:val="00F62DC0"/>
    <w:rsid w:val="00F70514"/>
    <w:rsid w:val="00F8579B"/>
    <w:rsid w:val="00F93911"/>
    <w:rsid w:val="00F94B28"/>
    <w:rsid w:val="00FA453D"/>
    <w:rsid w:val="00FA5A5D"/>
    <w:rsid w:val="00FB00DD"/>
    <w:rsid w:val="00FC18B1"/>
    <w:rsid w:val="00FC24B0"/>
    <w:rsid w:val="00FC49EC"/>
    <w:rsid w:val="00FC6A01"/>
    <w:rsid w:val="00FD2A51"/>
    <w:rsid w:val="00FF314B"/>
    <w:rsid w:val="00FF3E46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BF"/>
    <w:pPr>
      <w:ind w:left="720"/>
      <w:contextualSpacing/>
    </w:pPr>
  </w:style>
  <w:style w:type="table" w:styleId="a4">
    <w:name w:val="Table Grid"/>
    <w:basedOn w:val="a1"/>
    <w:uiPriority w:val="99"/>
    <w:rsid w:val="001806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328F2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F4E9B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F4E9B"/>
    <w:rPr>
      <w:rFonts w:ascii="Times New Roman" w:eastAsia="Times New Roman" w:hAnsi="Times New Roman"/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735B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35B88"/>
    <w:rPr>
      <w:lang w:eastAsia="en-US"/>
    </w:rPr>
  </w:style>
  <w:style w:type="character" w:styleId="a8">
    <w:name w:val="endnote reference"/>
    <w:basedOn w:val="a0"/>
    <w:uiPriority w:val="99"/>
    <w:semiHidden/>
    <w:unhideWhenUsed/>
    <w:rsid w:val="00735B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0D0C-6564-4D9D-9D27-A9C75EAA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1612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nmo</cp:lastModifiedBy>
  <cp:revision>142</cp:revision>
  <cp:lastPrinted>2015-11-26T10:07:00Z</cp:lastPrinted>
  <dcterms:created xsi:type="dcterms:W3CDTF">2015-05-26T09:07:00Z</dcterms:created>
  <dcterms:modified xsi:type="dcterms:W3CDTF">2015-12-02T04:41:00Z</dcterms:modified>
</cp:coreProperties>
</file>